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67840" w14:textId="4FBC308A" w:rsidR="00970F4D" w:rsidRDefault="00970F4D" w:rsidP="001406C0">
      <w:pPr>
        <w:spacing w:after="0" w:line="240" w:lineRule="auto"/>
        <w:jc w:val="center"/>
        <w:rPr>
          <w:rFonts w:cstheme="minorHAnsi"/>
          <w:b/>
          <w:bCs/>
        </w:rPr>
      </w:pPr>
      <w:r w:rsidRPr="001406C0">
        <w:rPr>
          <w:rFonts w:cstheme="minorHAnsi"/>
          <w:b/>
          <w:bCs/>
        </w:rPr>
        <w:t>ANEXO I</w:t>
      </w:r>
      <w:r w:rsidR="009A7468">
        <w:rPr>
          <w:rFonts w:cstheme="minorHAnsi"/>
          <w:b/>
          <w:bCs/>
        </w:rPr>
        <w:t>II</w:t>
      </w:r>
    </w:p>
    <w:p w14:paraId="17F93D04" w14:textId="77777777" w:rsidR="00F46F69" w:rsidRPr="001406C0" w:rsidRDefault="00F46F69" w:rsidP="001406C0">
      <w:pPr>
        <w:spacing w:after="0" w:line="240" w:lineRule="auto"/>
        <w:jc w:val="center"/>
        <w:rPr>
          <w:rFonts w:cstheme="minorHAnsi"/>
          <w:b/>
          <w:bCs/>
        </w:rPr>
      </w:pPr>
    </w:p>
    <w:p w14:paraId="2DFEB33D" w14:textId="67A4C5C5" w:rsidR="00970F4D" w:rsidRDefault="0004424B" w:rsidP="001406C0">
      <w:pPr>
        <w:spacing w:after="0" w:line="240" w:lineRule="auto"/>
        <w:jc w:val="center"/>
        <w:rPr>
          <w:rFonts w:eastAsia="Calibri" w:cstheme="minorHAnsi"/>
          <w:b/>
          <w:bCs/>
          <w:color w:val="000000" w:themeColor="text1"/>
        </w:rPr>
      </w:pPr>
      <w:r>
        <w:rPr>
          <w:rFonts w:eastAsia="Calibri" w:cstheme="minorHAnsi"/>
          <w:b/>
          <w:bCs/>
          <w:color w:val="000000" w:themeColor="text1"/>
        </w:rPr>
        <w:t>MODELO DE PRESTAÇÃO DE CONTAS</w:t>
      </w:r>
    </w:p>
    <w:p w14:paraId="18BBECA7" w14:textId="77777777" w:rsidR="00283F20" w:rsidRPr="001406C0" w:rsidRDefault="00283F20" w:rsidP="001406C0">
      <w:pPr>
        <w:spacing w:after="0" w:line="240" w:lineRule="auto"/>
        <w:jc w:val="center"/>
        <w:rPr>
          <w:rFonts w:eastAsia="Calibri" w:cstheme="minorHAnsi"/>
          <w:b/>
          <w:bCs/>
          <w:color w:val="000000" w:themeColor="text1"/>
        </w:rPr>
      </w:pPr>
    </w:p>
    <w:p w14:paraId="07B15BE7" w14:textId="77777777" w:rsidR="00072B74" w:rsidRPr="001406C0" w:rsidRDefault="00072B74" w:rsidP="001406C0">
      <w:pPr>
        <w:spacing w:after="0" w:line="240" w:lineRule="auto"/>
        <w:jc w:val="center"/>
        <w:rPr>
          <w:rFonts w:eastAsia="Calibri" w:cstheme="minorHAnsi"/>
          <w:b/>
          <w:bCs/>
          <w:color w:val="000000" w:themeColor="text1"/>
        </w:rPr>
      </w:pPr>
    </w:p>
    <w:p w14:paraId="35738A6B" w14:textId="450A3411" w:rsidR="000653AA" w:rsidRDefault="00C44EBE" w:rsidP="005A19B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DESPESA</w:t>
      </w:r>
      <w:r w:rsidR="004B062B" w:rsidRPr="00C44EBE">
        <w:rPr>
          <w:rFonts w:cstheme="minorHAnsi"/>
          <w:b/>
          <w:bCs/>
        </w:rPr>
        <w:t>S</w:t>
      </w:r>
      <w:r w:rsidR="00E245CE">
        <w:rPr>
          <w:rFonts w:cstheme="minorHAnsi"/>
          <w:b/>
          <w:bCs/>
        </w:rPr>
        <w:t xml:space="preserve">: </w:t>
      </w:r>
      <w:r w:rsidR="000653AA" w:rsidRPr="001406C0">
        <w:rPr>
          <w:rFonts w:cstheme="minorHAnsi"/>
        </w:rPr>
        <w:t>Detalhar na Planilha todas as despesas</w:t>
      </w:r>
      <w:r w:rsidR="00E245CE">
        <w:rPr>
          <w:rFonts w:cstheme="minorHAnsi"/>
        </w:rPr>
        <w:t xml:space="preserve"> </w:t>
      </w:r>
      <w:r w:rsidR="005A19BB">
        <w:rPr>
          <w:rFonts w:cstheme="minorHAnsi"/>
        </w:rPr>
        <w:t>mensais</w:t>
      </w:r>
      <w:r w:rsidR="00E245CE">
        <w:rPr>
          <w:rFonts w:cstheme="minorHAnsi"/>
        </w:rPr>
        <w:t xml:space="preserve"> referentes as três parcelas recebidas, relacionando o documento fiscal (Nota fiscal ou Recibo) a parcela do subsídio (1ª; 2ª ou 3ª)</w:t>
      </w:r>
      <w:r w:rsidR="000653AA" w:rsidRPr="001406C0">
        <w:rPr>
          <w:rFonts w:cstheme="minorHAnsi"/>
        </w:rPr>
        <w:t>.</w:t>
      </w:r>
    </w:p>
    <w:p w14:paraId="62E64F63" w14:textId="77777777" w:rsidR="005A19BB" w:rsidRPr="001406C0" w:rsidRDefault="005A19BB" w:rsidP="005A19BB">
      <w:pPr>
        <w:spacing w:after="0" w:line="240" w:lineRule="auto"/>
        <w:jc w:val="both"/>
        <w:rPr>
          <w:rFonts w:cstheme="minorHAnsi"/>
        </w:rPr>
      </w:pPr>
    </w:p>
    <w:tbl>
      <w:tblPr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1418"/>
        <w:gridCol w:w="2841"/>
        <w:gridCol w:w="1152"/>
        <w:gridCol w:w="832"/>
        <w:gridCol w:w="1277"/>
        <w:gridCol w:w="1560"/>
      </w:tblGrid>
      <w:tr w:rsidR="005A19BB" w:rsidRPr="005A19BB" w14:paraId="0A92BB46" w14:textId="77777777" w:rsidTr="003234D0">
        <w:trPr>
          <w:trHeight w:val="488"/>
          <w:jc w:val="center"/>
        </w:trPr>
        <w:tc>
          <w:tcPr>
            <w:tcW w:w="987" w:type="dxa"/>
            <w:shd w:val="clear" w:color="auto" w:fill="D9E2F3" w:themeFill="accent1" w:themeFillTint="33"/>
            <w:vAlign w:val="center"/>
          </w:tcPr>
          <w:p w14:paraId="2C920B01" w14:textId="152062F0" w:rsidR="005A19BB" w:rsidRPr="005A19BB" w:rsidRDefault="003234D0" w:rsidP="001406C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9BB">
              <w:rPr>
                <w:rFonts w:cstheme="minorHAnsi"/>
                <w:b/>
                <w:sz w:val="20"/>
                <w:szCs w:val="20"/>
              </w:rPr>
              <w:t>PARCELA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3C273B11" w14:textId="55F5EFF7" w:rsidR="005A19BB" w:rsidRPr="005A19BB" w:rsidRDefault="003234D0" w:rsidP="001406C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9BB">
              <w:rPr>
                <w:rFonts w:cstheme="minorHAnsi"/>
                <w:b/>
                <w:sz w:val="20"/>
                <w:szCs w:val="20"/>
              </w:rPr>
              <w:t>DOCUMENTO</w:t>
            </w:r>
          </w:p>
        </w:tc>
        <w:tc>
          <w:tcPr>
            <w:tcW w:w="2841" w:type="dxa"/>
            <w:shd w:val="clear" w:color="auto" w:fill="D9E2F3" w:themeFill="accent1" w:themeFillTint="33"/>
            <w:vAlign w:val="center"/>
          </w:tcPr>
          <w:p w14:paraId="79BD00EC" w14:textId="3D352DB5" w:rsidR="005A19BB" w:rsidRPr="005A19BB" w:rsidRDefault="005A19BB" w:rsidP="001406C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9BB">
              <w:rPr>
                <w:rFonts w:cstheme="minorHAnsi"/>
                <w:b/>
                <w:sz w:val="20"/>
                <w:szCs w:val="20"/>
              </w:rPr>
              <w:t>ESPECIFICAÇÃO</w:t>
            </w:r>
          </w:p>
        </w:tc>
        <w:tc>
          <w:tcPr>
            <w:tcW w:w="1152" w:type="dxa"/>
            <w:shd w:val="clear" w:color="auto" w:fill="D9E2F3" w:themeFill="accent1" w:themeFillTint="33"/>
            <w:vAlign w:val="center"/>
          </w:tcPr>
          <w:p w14:paraId="62D95C96" w14:textId="77777777" w:rsidR="005A19BB" w:rsidRPr="005A19BB" w:rsidRDefault="005A19BB" w:rsidP="001406C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9BB">
              <w:rPr>
                <w:rFonts w:cstheme="minorHAnsi"/>
                <w:b/>
                <w:sz w:val="20"/>
                <w:szCs w:val="20"/>
              </w:rPr>
              <w:t>UNIDADE</w:t>
            </w:r>
          </w:p>
        </w:tc>
        <w:tc>
          <w:tcPr>
            <w:tcW w:w="832" w:type="dxa"/>
            <w:shd w:val="clear" w:color="auto" w:fill="D9E2F3" w:themeFill="accent1" w:themeFillTint="33"/>
            <w:vAlign w:val="center"/>
          </w:tcPr>
          <w:p w14:paraId="47C1D443" w14:textId="47F96423" w:rsidR="005A19BB" w:rsidRPr="005A19BB" w:rsidRDefault="005A19BB" w:rsidP="001406C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QTD.</w:t>
            </w:r>
          </w:p>
        </w:tc>
        <w:tc>
          <w:tcPr>
            <w:tcW w:w="1277" w:type="dxa"/>
            <w:shd w:val="clear" w:color="auto" w:fill="D9E2F3" w:themeFill="accent1" w:themeFillTint="33"/>
            <w:vAlign w:val="center"/>
          </w:tcPr>
          <w:p w14:paraId="71F8EC26" w14:textId="77777777" w:rsidR="005A19BB" w:rsidRPr="005A19BB" w:rsidRDefault="005A19BB" w:rsidP="001406C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9BB">
              <w:rPr>
                <w:rFonts w:cstheme="minorHAnsi"/>
                <w:b/>
                <w:sz w:val="20"/>
                <w:szCs w:val="20"/>
              </w:rPr>
              <w:t>VALOR UNIT.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75885787" w14:textId="77777777" w:rsidR="005A19BB" w:rsidRPr="005A19BB" w:rsidRDefault="005A19BB" w:rsidP="001406C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9BB">
              <w:rPr>
                <w:rFonts w:cstheme="minorHAnsi"/>
                <w:b/>
                <w:sz w:val="20"/>
                <w:szCs w:val="20"/>
              </w:rPr>
              <w:t>VALOR TOTAL</w:t>
            </w:r>
          </w:p>
        </w:tc>
      </w:tr>
      <w:tr w:rsidR="005A19BB" w:rsidRPr="005A19BB" w14:paraId="2BA2C56A" w14:textId="77777777" w:rsidTr="003234D0">
        <w:trPr>
          <w:jc w:val="center"/>
        </w:trPr>
        <w:tc>
          <w:tcPr>
            <w:tcW w:w="987" w:type="dxa"/>
            <w:shd w:val="clear" w:color="auto" w:fill="auto"/>
          </w:tcPr>
          <w:p w14:paraId="3A272F31" w14:textId="00ADAC04" w:rsidR="005A19BB" w:rsidRPr="005A19BB" w:rsidRDefault="005A19BB" w:rsidP="001406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B8BC8C" w14:textId="77777777" w:rsidR="005A19BB" w:rsidRPr="005A19BB" w:rsidRDefault="005A19BB" w:rsidP="001406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14:paraId="0C4A3E93" w14:textId="4811CB80" w:rsidR="005A19BB" w:rsidRPr="005A19BB" w:rsidRDefault="005A19BB" w:rsidP="001406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</w:tcPr>
          <w:p w14:paraId="174F43BA" w14:textId="77777777" w:rsidR="005A19BB" w:rsidRPr="005A19BB" w:rsidRDefault="005A19BB" w:rsidP="001406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</w:tcPr>
          <w:p w14:paraId="56E6047F" w14:textId="77777777" w:rsidR="005A19BB" w:rsidRPr="005A19BB" w:rsidRDefault="005A19BB" w:rsidP="001406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51475261" w14:textId="77777777" w:rsidR="005A19BB" w:rsidRPr="005A19BB" w:rsidRDefault="005A19BB" w:rsidP="001406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8302FB3" w14:textId="77777777" w:rsidR="005A19BB" w:rsidRPr="005A19BB" w:rsidRDefault="005A19BB" w:rsidP="001406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A19BB" w:rsidRPr="005A19BB" w14:paraId="57076900" w14:textId="77777777" w:rsidTr="003234D0">
        <w:trPr>
          <w:jc w:val="center"/>
        </w:trPr>
        <w:tc>
          <w:tcPr>
            <w:tcW w:w="987" w:type="dxa"/>
            <w:shd w:val="clear" w:color="auto" w:fill="auto"/>
          </w:tcPr>
          <w:p w14:paraId="1E7C2FC1" w14:textId="7A433DFA" w:rsidR="005A19BB" w:rsidRPr="005A19BB" w:rsidRDefault="005A19BB" w:rsidP="001406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61BB14" w14:textId="502B748E" w:rsidR="005A19BB" w:rsidRPr="005A19BB" w:rsidRDefault="005A19BB" w:rsidP="001406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14:paraId="1D40B417" w14:textId="632638E6" w:rsidR="005A19BB" w:rsidRPr="005A19BB" w:rsidRDefault="005A19BB" w:rsidP="001406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</w:tcPr>
          <w:p w14:paraId="564999F1" w14:textId="77777777" w:rsidR="005A19BB" w:rsidRPr="005A19BB" w:rsidRDefault="005A19BB" w:rsidP="001406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</w:tcPr>
          <w:p w14:paraId="60A3863E" w14:textId="73731C69" w:rsidR="005A19BB" w:rsidRPr="005A19BB" w:rsidRDefault="005A19BB" w:rsidP="001406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7C61F49A" w14:textId="77777777" w:rsidR="005A19BB" w:rsidRPr="005A19BB" w:rsidRDefault="005A19BB" w:rsidP="001406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4F1B05B" w14:textId="77777777" w:rsidR="005A19BB" w:rsidRPr="005A19BB" w:rsidRDefault="005A19BB" w:rsidP="001406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A19BB" w:rsidRPr="005A19BB" w14:paraId="51FDB603" w14:textId="77777777" w:rsidTr="003234D0">
        <w:trPr>
          <w:jc w:val="center"/>
        </w:trPr>
        <w:tc>
          <w:tcPr>
            <w:tcW w:w="987" w:type="dxa"/>
            <w:shd w:val="clear" w:color="auto" w:fill="auto"/>
          </w:tcPr>
          <w:p w14:paraId="52540BF3" w14:textId="36371591" w:rsidR="005A19BB" w:rsidRPr="005A19BB" w:rsidRDefault="005A19BB" w:rsidP="001406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D6BC5E" w14:textId="77777777" w:rsidR="005A19BB" w:rsidRPr="005A19BB" w:rsidRDefault="005A19BB" w:rsidP="001406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14:paraId="7D5B5924" w14:textId="5C52BAD7" w:rsidR="005A19BB" w:rsidRPr="005A19BB" w:rsidRDefault="005A19BB" w:rsidP="001406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</w:tcPr>
          <w:p w14:paraId="3477C18D" w14:textId="77777777" w:rsidR="005A19BB" w:rsidRPr="005A19BB" w:rsidRDefault="005A19BB" w:rsidP="001406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</w:tcPr>
          <w:p w14:paraId="71490148" w14:textId="77777777" w:rsidR="005A19BB" w:rsidRPr="005A19BB" w:rsidRDefault="005A19BB" w:rsidP="001406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18C316CD" w14:textId="77777777" w:rsidR="005A19BB" w:rsidRPr="005A19BB" w:rsidRDefault="005A19BB" w:rsidP="001406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F4E82D4" w14:textId="77777777" w:rsidR="005A19BB" w:rsidRPr="005A19BB" w:rsidRDefault="005A19BB" w:rsidP="001406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A19BB" w:rsidRPr="005A19BB" w14:paraId="12B57321" w14:textId="77777777" w:rsidTr="003234D0">
        <w:trPr>
          <w:jc w:val="center"/>
        </w:trPr>
        <w:tc>
          <w:tcPr>
            <w:tcW w:w="987" w:type="dxa"/>
            <w:shd w:val="clear" w:color="auto" w:fill="auto"/>
          </w:tcPr>
          <w:p w14:paraId="0D3C775F" w14:textId="77777777" w:rsidR="005A19BB" w:rsidRPr="005A19BB" w:rsidRDefault="005A19BB" w:rsidP="001406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9DC83D" w14:textId="77777777" w:rsidR="005A19BB" w:rsidRPr="005A19BB" w:rsidRDefault="005A19BB" w:rsidP="001406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14:paraId="63BC28AA" w14:textId="0505626E" w:rsidR="005A19BB" w:rsidRPr="005A19BB" w:rsidRDefault="005A19BB" w:rsidP="001406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</w:tcPr>
          <w:p w14:paraId="4470E197" w14:textId="77777777" w:rsidR="005A19BB" w:rsidRPr="005A19BB" w:rsidRDefault="005A19BB" w:rsidP="001406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</w:tcPr>
          <w:p w14:paraId="398B43E9" w14:textId="77777777" w:rsidR="005A19BB" w:rsidRPr="005A19BB" w:rsidRDefault="005A19BB" w:rsidP="001406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2EB90442" w14:textId="77777777" w:rsidR="005A19BB" w:rsidRPr="005A19BB" w:rsidRDefault="005A19BB" w:rsidP="001406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AE51DD0" w14:textId="77777777" w:rsidR="005A19BB" w:rsidRPr="005A19BB" w:rsidRDefault="005A19BB" w:rsidP="001406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A19BB" w:rsidRPr="005A19BB" w14:paraId="61FCC4D8" w14:textId="77777777" w:rsidTr="003234D0">
        <w:trPr>
          <w:jc w:val="center"/>
        </w:trPr>
        <w:tc>
          <w:tcPr>
            <w:tcW w:w="987" w:type="dxa"/>
            <w:shd w:val="clear" w:color="auto" w:fill="auto"/>
          </w:tcPr>
          <w:p w14:paraId="560E862A" w14:textId="77777777" w:rsidR="005A19BB" w:rsidRPr="005A19BB" w:rsidRDefault="005A19BB" w:rsidP="001406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98C78F" w14:textId="77777777" w:rsidR="005A19BB" w:rsidRPr="005A19BB" w:rsidRDefault="005A19BB" w:rsidP="001406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14:paraId="063DD68C" w14:textId="5217A16E" w:rsidR="005A19BB" w:rsidRPr="005A19BB" w:rsidRDefault="005A19BB" w:rsidP="001406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</w:tcPr>
          <w:p w14:paraId="0D5C71CF" w14:textId="77777777" w:rsidR="005A19BB" w:rsidRPr="005A19BB" w:rsidRDefault="005A19BB" w:rsidP="001406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</w:tcPr>
          <w:p w14:paraId="2E86C77A" w14:textId="77777777" w:rsidR="005A19BB" w:rsidRPr="005A19BB" w:rsidRDefault="005A19BB" w:rsidP="001406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039F4C6B" w14:textId="77777777" w:rsidR="005A19BB" w:rsidRPr="005A19BB" w:rsidRDefault="005A19BB" w:rsidP="001406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1436816" w14:textId="77777777" w:rsidR="005A19BB" w:rsidRPr="005A19BB" w:rsidRDefault="005A19BB" w:rsidP="001406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00C50706" w14:textId="77777777" w:rsidR="00027C4C" w:rsidRPr="001406C0" w:rsidRDefault="00027C4C" w:rsidP="001406C0">
      <w:pPr>
        <w:spacing w:after="0" w:line="240" w:lineRule="auto"/>
        <w:ind w:left="360"/>
        <w:jc w:val="both"/>
        <w:rPr>
          <w:rFonts w:cstheme="minorHAnsi"/>
        </w:rPr>
      </w:pPr>
    </w:p>
    <w:p w14:paraId="2E7EC326" w14:textId="2D35559C" w:rsidR="004316DA" w:rsidRPr="00E245CE" w:rsidRDefault="00027C4C" w:rsidP="001406C0">
      <w:pPr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1406C0">
        <w:rPr>
          <w:rFonts w:cstheme="minorHAnsi"/>
        </w:rPr>
        <w:t xml:space="preserve">Todos </w:t>
      </w:r>
      <w:r w:rsidR="008E5369" w:rsidRPr="001406C0">
        <w:rPr>
          <w:rFonts w:cstheme="minorHAnsi"/>
        </w:rPr>
        <w:t>o</w:t>
      </w:r>
      <w:r w:rsidR="004316DA" w:rsidRPr="001406C0">
        <w:rPr>
          <w:rFonts w:cstheme="minorHAnsi"/>
        </w:rPr>
        <w:t>s documentos</w:t>
      </w:r>
      <w:r w:rsidR="008E5369" w:rsidRPr="001406C0">
        <w:rPr>
          <w:rFonts w:cstheme="minorHAnsi"/>
        </w:rPr>
        <w:t xml:space="preserve"> </w:t>
      </w:r>
      <w:r w:rsidRPr="001406C0">
        <w:rPr>
          <w:rFonts w:cstheme="minorHAnsi"/>
        </w:rPr>
        <w:t>de</w:t>
      </w:r>
      <w:r w:rsidR="008E5369" w:rsidRPr="001406C0">
        <w:rPr>
          <w:rFonts w:cstheme="minorHAnsi"/>
        </w:rPr>
        <w:t xml:space="preserve"> comprovação de prestação de contas d</w:t>
      </w:r>
      <w:r w:rsidR="00E245CE">
        <w:rPr>
          <w:rFonts w:cstheme="minorHAnsi"/>
        </w:rPr>
        <w:t xml:space="preserve">o subsídio mensal </w:t>
      </w:r>
      <w:r w:rsidRPr="001406C0">
        <w:rPr>
          <w:rFonts w:cstheme="minorHAnsi"/>
        </w:rPr>
        <w:t>serão</w:t>
      </w:r>
      <w:r w:rsidR="004316DA" w:rsidRPr="001406C0">
        <w:rPr>
          <w:rFonts w:cstheme="minorHAnsi"/>
        </w:rPr>
        <w:t xml:space="preserve"> apresentados </w:t>
      </w:r>
      <w:r w:rsidR="00E245CE">
        <w:rPr>
          <w:rFonts w:cstheme="minorHAnsi"/>
        </w:rPr>
        <w:t>no prazo de até 120 (cento e vinte dias)</w:t>
      </w:r>
      <w:r w:rsidR="003234D0">
        <w:rPr>
          <w:rFonts w:cstheme="minorHAnsi"/>
        </w:rPr>
        <w:t>,</w:t>
      </w:r>
      <w:r w:rsidR="00E245CE">
        <w:rPr>
          <w:rFonts w:cstheme="minorHAnsi"/>
        </w:rPr>
        <w:t xml:space="preserve"> a contar da última parcela recebida, nos termos do Decreto Federal nº 10.464 de 17 de agosto de 2020 e Decreto Municipal nº </w:t>
      </w:r>
      <w:r w:rsidR="00E245CE" w:rsidRPr="007E2D18">
        <w:t>8.963, de 22 de setembro de 2020</w:t>
      </w:r>
      <w:r w:rsidR="00E245CE">
        <w:t>.</w:t>
      </w:r>
    </w:p>
    <w:p w14:paraId="0D01943E" w14:textId="77777777" w:rsidR="00E245CE" w:rsidRPr="00E245CE" w:rsidRDefault="00E245CE" w:rsidP="00E245CE">
      <w:pPr>
        <w:spacing w:after="0" w:line="240" w:lineRule="auto"/>
        <w:ind w:left="360"/>
        <w:jc w:val="both"/>
        <w:rPr>
          <w:rFonts w:cstheme="minorHAnsi"/>
        </w:rPr>
      </w:pPr>
    </w:p>
    <w:p w14:paraId="7AC30620" w14:textId="72220BFF" w:rsidR="00283F20" w:rsidRDefault="00E245CE" w:rsidP="00283F20">
      <w:pPr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>
        <w:t>Deverão ser anexado</w:t>
      </w:r>
      <w:r w:rsidR="00B12ACA">
        <w:t>s</w:t>
      </w:r>
      <w:r>
        <w:t xml:space="preserve"> a esta prestação de contas, </w:t>
      </w:r>
      <w:r w:rsidR="00D5041D">
        <w:rPr>
          <w:rFonts w:cstheme="minorHAnsi"/>
        </w:rPr>
        <w:t>t</w:t>
      </w:r>
      <w:r w:rsidR="00D5041D" w:rsidRPr="001406C0">
        <w:rPr>
          <w:rFonts w:cstheme="minorHAnsi"/>
        </w:rPr>
        <w:t>odos os documentos de comprovação</w:t>
      </w:r>
      <w:r w:rsidR="00D5041D">
        <w:rPr>
          <w:rFonts w:cstheme="minorHAnsi"/>
        </w:rPr>
        <w:t xml:space="preserve"> </w:t>
      </w:r>
      <w:r w:rsidR="00D5041D" w:rsidRPr="001406C0">
        <w:rPr>
          <w:rFonts w:cstheme="minorHAnsi"/>
        </w:rPr>
        <w:t>da</w:t>
      </w:r>
      <w:r w:rsidR="00D5041D">
        <w:rPr>
          <w:rFonts w:cstheme="minorHAnsi"/>
        </w:rPr>
        <w:t>s atividades culturais realizadas como</w:t>
      </w:r>
      <w:r w:rsidR="00D5041D" w:rsidRPr="001406C0">
        <w:rPr>
          <w:rFonts w:cstheme="minorHAnsi"/>
        </w:rPr>
        <w:t xml:space="preserve"> contrapartida (fotografias, vídeos, mídias digitais, cartazes, catálogos, reportagens, material publicitário, ou contratos anteriores, serão apresentados em formato digital e, preferencialmente, incluir o endereço eletrônico de portais ou redes sociais em que os seus conteúdos estejam disponíveis</w:t>
      </w:r>
      <w:r w:rsidR="003234D0">
        <w:rPr>
          <w:rFonts w:cstheme="minorHAnsi"/>
        </w:rPr>
        <w:t>.</w:t>
      </w:r>
    </w:p>
    <w:p w14:paraId="53898A58" w14:textId="77777777" w:rsidR="00D5041D" w:rsidRDefault="00D5041D" w:rsidP="00D5041D">
      <w:pPr>
        <w:pStyle w:val="PargrafodaLista"/>
        <w:rPr>
          <w:rFonts w:cstheme="minorHAnsi"/>
        </w:rPr>
      </w:pPr>
    </w:p>
    <w:p w14:paraId="23D0D610" w14:textId="1F0400D1" w:rsidR="003901BD" w:rsidRPr="001406C0" w:rsidRDefault="00E245CE" w:rsidP="00E245CE">
      <w:pPr>
        <w:spacing w:after="0" w:line="24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 xml:space="preserve">(  </w:t>
      </w:r>
      <w:proofErr w:type="gramEnd"/>
      <w:r>
        <w:rPr>
          <w:rFonts w:cstheme="minorHAnsi"/>
        </w:rPr>
        <w:t xml:space="preserve"> ) </w:t>
      </w:r>
      <w:r w:rsidR="003901BD" w:rsidRPr="001406C0">
        <w:rPr>
          <w:rFonts w:cstheme="minorHAnsi"/>
        </w:rPr>
        <w:t xml:space="preserve">Declaro, sob as penas previstas na legislação, que as informações prestadas nesta </w:t>
      </w:r>
      <w:r>
        <w:rPr>
          <w:rFonts w:cstheme="minorHAnsi"/>
        </w:rPr>
        <w:t>prestação de contas</w:t>
      </w:r>
      <w:r w:rsidR="003901BD" w:rsidRPr="001406C0">
        <w:rPr>
          <w:rFonts w:cstheme="minorHAnsi"/>
        </w:rPr>
        <w:t xml:space="preserve"> são verdadeiras, e que estou ciente das penalidades previstas no art. 299 do Decreto Lei nº 2.848, de 7 de dezembro de 1940 Código Penal.</w:t>
      </w:r>
    </w:p>
    <w:p w14:paraId="1DB0DA5D" w14:textId="77A0071F" w:rsidR="003901BD" w:rsidRDefault="003901BD" w:rsidP="001406C0">
      <w:pPr>
        <w:spacing w:after="0" w:line="240" w:lineRule="auto"/>
        <w:jc w:val="both"/>
        <w:rPr>
          <w:rFonts w:cstheme="minorHAnsi"/>
        </w:rPr>
      </w:pPr>
    </w:p>
    <w:p w14:paraId="513E2F1D" w14:textId="77777777" w:rsidR="00E245CE" w:rsidRPr="001406C0" w:rsidRDefault="00E245CE" w:rsidP="001406C0">
      <w:pPr>
        <w:spacing w:after="0" w:line="240" w:lineRule="auto"/>
        <w:jc w:val="both"/>
        <w:rPr>
          <w:rFonts w:cstheme="minorHAnsi"/>
        </w:rPr>
      </w:pPr>
    </w:p>
    <w:p w14:paraId="24B5DE41" w14:textId="708C5D14" w:rsidR="003901BD" w:rsidRPr="001406C0" w:rsidRDefault="00B52EEC" w:rsidP="001406C0">
      <w:pPr>
        <w:spacing w:after="0" w:line="240" w:lineRule="auto"/>
        <w:jc w:val="center"/>
        <w:rPr>
          <w:rFonts w:cstheme="minorHAnsi"/>
        </w:rPr>
      </w:pPr>
      <w:r w:rsidRPr="001406C0">
        <w:rPr>
          <w:rFonts w:cstheme="minorHAnsi"/>
        </w:rPr>
        <w:t>Local de data</w:t>
      </w:r>
    </w:p>
    <w:p w14:paraId="6B83FD60" w14:textId="77777777" w:rsidR="00B52EEC" w:rsidRPr="001406C0" w:rsidRDefault="00B52EEC" w:rsidP="001406C0">
      <w:pPr>
        <w:spacing w:after="0" w:line="240" w:lineRule="auto"/>
        <w:jc w:val="center"/>
        <w:rPr>
          <w:rFonts w:cstheme="minorHAnsi"/>
        </w:rPr>
      </w:pPr>
    </w:p>
    <w:p w14:paraId="2EB7C15C" w14:textId="7DFFA30A" w:rsidR="00B52EEC" w:rsidRPr="001406C0" w:rsidRDefault="00B52EEC" w:rsidP="001406C0">
      <w:pPr>
        <w:spacing w:after="0" w:line="240" w:lineRule="auto"/>
        <w:jc w:val="center"/>
        <w:rPr>
          <w:rFonts w:cstheme="minorHAnsi"/>
        </w:rPr>
      </w:pPr>
      <w:r w:rsidRPr="001406C0">
        <w:rPr>
          <w:rFonts w:cstheme="minorHAnsi"/>
        </w:rPr>
        <w:t>_____________________________________________________</w:t>
      </w:r>
    </w:p>
    <w:p w14:paraId="2353561F" w14:textId="531EC4C6" w:rsidR="00B52EEC" w:rsidRDefault="00B52EEC" w:rsidP="001406C0">
      <w:pPr>
        <w:spacing w:after="0" w:line="240" w:lineRule="auto"/>
        <w:jc w:val="center"/>
        <w:rPr>
          <w:rFonts w:cstheme="minorHAnsi"/>
        </w:rPr>
      </w:pPr>
      <w:r w:rsidRPr="001406C0">
        <w:rPr>
          <w:rFonts w:cstheme="minorHAnsi"/>
        </w:rPr>
        <w:t>Assinatura do Responsável legal</w:t>
      </w:r>
    </w:p>
    <w:sectPr w:rsidR="00B52EEC" w:rsidSect="00F46F69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8D07C" w14:textId="77777777" w:rsidR="00C9376A" w:rsidRDefault="00C9376A" w:rsidP="004316DA">
      <w:pPr>
        <w:spacing w:after="0" w:line="240" w:lineRule="auto"/>
      </w:pPr>
      <w:r>
        <w:separator/>
      </w:r>
    </w:p>
  </w:endnote>
  <w:endnote w:type="continuationSeparator" w:id="0">
    <w:p w14:paraId="1943BDD2" w14:textId="77777777" w:rsidR="00C9376A" w:rsidRDefault="00C9376A" w:rsidP="00431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34BFB" w14:textId="77777777" w:rsidR="00C9376A" w:rsidRDefault="00C9376A" w:rsidP="004316DA">
      <w:pPr>
        <w:spacing w:after="0" w:line="240" w:lineRule="auto"/>
      </w:pPr>
      <w:r>
        <w:separator/>
      </w:r>
    </w:p>
  </w:footnote>
  <w:footnote w:type="continuationSeparator" w:id="0">
    <w:p w14:paraId="74C45A73" w14:textId="77777777" w:rsidR="00C9376A" w:rsidRDefault="00C9376A" w:rsidP="00431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519D6" w14:textId="4A3CFA61" w:rsidR="00F46F69" w:rsidRDefault="00F46F69" w:rsidP="00F46F69">
    <w:pPr>
      <w:pStyle w:val="Cabealho"/>
      <w:jc w:val="center"/>
    </w:pPr>
    <w:r w:rsidRPr="00302BA2">
      <w:rPr>
        <w:noProof/>
      </w:rPr>
      <w:drawing>
        <wp:inline distT="0" distB="0" distL="0" distR="0" wp14:anchorId="65AA4D87" wp14:editId="516D1D2B">
          <wp:extent cx="1566545" cy="624840"/>
          <wp:effectExtent l="0" t="0" r="0" b="3810"/>
          <wp:docPr id="1" name="Imagem 4" descr="LogoFMAC_HOR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ogoFMAC_HORI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545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05E317C" w14:textId="77777777" w:rsidR="00F46F69" w:rsidRDefault="00F46F69" w:rsidP="00F46F6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D5E16"/>
    <w:multiLevelType w:val="multilevel"/>
    <w:tmpl w:val="9DFA0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3795F7F"/>
    <w:multiLevelType w:val="multilevel"/>
    <w:tmpl w:val="6E368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D"/>
    <w:rsid w:val="00002156"/>
    <w:rsid w:val="000258D1"/>
    <w:rsid w:val="00027C4C"/>
    <w:rsid w:val="0004424B"/>
    <w:rsid w:val="000653AA"/>
    <w:rsid w:val="00072B74"/>
    <w:rsid w:val="000A2849"/>
    <w:rsid w:val="000B342D"/>
    <w:rsid w:val="000F1A6C"/>
    <w:rsid w:val="001406C0"/>
    <w:rsid w:val="00140891"/>
    <w:rsid w:val="00167E58"/>
    <w:rsid w:val="00221DF9"/>
    <w:rsid w:val="0027421A"/>
    <w:rsid w:val="00283F20"/>
    <w:rsid w:val="002A7720"/>
    <w:rsid w:val="003234D0"/>
    <w:rsid w:val="003901BD"/>
    <w:rsid w:val="003B7B1C"/>
    <w:rsid w:val="003D6CCA"/>
    <w:rsid w:val="003D70DA"/>
    <w:rsid w:val="004316DA"/>
    <w:rsid w:val="00475641"/>
    <w:rsid w:val="004A3E58"/>
    <w:rsid w:val="004B062B"/>
    <w:rsid w:val="004E0F8D"/>
    <w:rsid w:val="005A19BB"/>
    <w:rsid w:val="00644E7C"/>
    <w:rsid w:val="00670B8B"/>
    <w:rsid w:val="006C1098"/>
    <w:rsid w:val="006F01F1"/>
    <w:rsid w:val="00705B3B"/>
    <w:rsid w:val="00721F2B"/>
    <w:rsid w:val="00745CB6"/>
    <w:rsid w:val="00752AB1"/>
    <w:rsid w:val="00775A78"/>
    <w:rsid w:val="007A1D31"/>
    <w:rsid w:val="007B356F"/>
    <w:rsid w:val="007C0989"/>
    <w:rsid w:val="00813116"/>
    <w:rsid w:val="00874EBF"/>
    <w:rsid w:val="00894512"/>
    <w:rsid w:val="008E5369"/>
    <w:rsid w:val="00970F4D"/>
    <w:rsid w:val="00993BA5"/>
    <w:rsid w:val="009A3E3B"/>
    <w:rsid w:val="009A7468"/>
    <w:rsid w:val="009E2B72"/>
    <w:rsid w:val="009F7A47"/>
    <w:rsid w:val="00A625A9"/>
    <w:rsid w:val="00A81C95"/>
    <w:rsid w:val="00AB7A66"/>
    <w:rsid w:val="00B12ACA"/>
    <w:rsid w:val="00B345BB"/>
    <w:rsid w:val="00B52EEC"/>
    <w:rsid w:val="00B67056"/>
    <w:rsid w:val="00BB190C"/>
    <w:rsid w:val="00BC4DD7"/>
    <w:rsid w:val="00C21066"/>
    <w:rsid w:val="00C44EBE"/>
    <w:rsid w:val="00C87BE9"/>
    <w:rsid w:val="00C9376A"/>
    <w:rsid w:val="00CB6B51"/>
    <w:rsid w:val="00D5041D"/>
    <w:rsid w:val="00E245CE"/>
    <w:rsid w:val="00E3357A"/>
    <w:rsid w:val="00E550F8"/>
    <w:rsid w:val="00EA58AD"/>
    <w:rsid w:val="00EC6083"/>
    <w:rsid w:val="00F04A75"/>
    <w:rsid w:val="00F31CBF"/>
    <w:rsid w:val="00F46F69"/>
    <w:rsid w:val="00F9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3689"/>
  <w15:docId w15:val="{950E56FD-9D00-43A9-8DA4-C86D59BD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F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316D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316D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316DA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21F2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05B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5B3B"/>
  </w:style>
  <w:style w:type="paragraph" w:styleId="Rodap">
    <w:name w:val="footer"/>
    <w:basedOn w:val="Normal"/>
    <w:link w:val="RodapChar"/>
    <w:uiPriority w:val="99"/>
    <w:unhideWhenUsed/>
    <w:rsid w:val="00705B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5B3B"/>
  </w:style>
  <w:style w:type="character" w:styleId="Forte">
    <w:name w:val="Strong"/>
    <w:basedOn w:val="Fontepargpadro"/>
    <w:uiPriority w:val="22"/>
    <w:qFormat/>
    <w:rsid w:val="006F01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24999-8B72-4C91-8AFE-9C7D3330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Jamesson Willians</dc:creator>
  <cp:lastModifiedBy>Igor Luz</cp:lastModifiedBy>
  <cp:revision>8</cp:revision>
  <dcterms:created xsi:type="dcterms:W3CDTF">2020-09-24T14:13:00Z</dcterms:created>
  <dcterms:modified xsi:type="dcterms:W3CDTF">2020-09-25T01:21:00Z</dcterms:modified>
</cp:coreProperties>
</file>