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D5752" w14:textId="6FCDC107" w:rsidR="00BA778E" w:rsidRPr="008A1C40" w:rsidRDefault="00BA778E" w:rsidP="00B9607F">
      <w:pPr>
        <w:spacing w:after="0" w:line="240" w:lineRule="auto"/>
        <w:jc w:val="center"/>
        <w:rPr>
          <w:rFonts w:ascii="Verdana" w:hAnsi="Verdana"/>
          <w:sz w:val="24"/>
          <w:szCs w:val="24"/>
        </w:rPr>
      </w:pPr>
    </w:p>
    <w:p w14:paraId="7A568C05" w14:textId="77777777" w:rsidR="0016045C" w:rsidRPr="008A1C40" w:rsidRDefault="0016045C" w:rsidP="00B9607F">
      <w:pPr>
        <w:spacing w:after="0" w:line="240" w:lineRule="auto"/>
        <w:jc w:val="center"/>
        <w:rPr>
          <w:rFonts w:ascii="Verdana" w:hAnsi="Verdana"/>
          <w:sz w:val="24"/>
          <w:szCs w:val="24"/>
        </w:rPr>
      </w:pPr>
    </w:p>
    <w:p w14:paraId="0B716D41" w14:textId="2B4EBF36" w:rsidR="00B9607F" w:rsidRPr="008A1C40" w:rsidRDefault="00B9607F" w:rsidP="00B9607F">
      <w:pPr>
        <w:spacing w:after="0" w:line="240" w:lineRule="auto"/>
        <w:jc w:val="center"/>
        <w:rPr>
          <w:rFonts w:ascii="Verdana" w:hAnsi="Verdana"/>
          <w:b/>
          <w:bCs/>
          <w:sz w:val="48"/>
          <w:szCs w:val="48"/>
        </w:rPr>
      </w:pPr>
      <w:r w:rsidRPr="008A1C40">
        <w:rPr>
          <w:rFonts w:ascii="Verdana" w:hAnsi="Verdana"/>
          <w:b/>
          <w:bCs/>
          <w:sz w:val="48"/>
          <w:szCs w:val="48"/>
        </w:rPr>
        <w:t>CONSEA/MACEIÓ</w:t>
      </w:r>
    </w:p>
    <w:p w14:paraId="66048280" w14:textId="77777777" w:rsidR="009B7DD8" w:rsidRDefault="009B7DD8" w:rsidP="00B9607F">
      <w:pPr>
        <w:spacing w:after="0" w:line="240" w:lineRule="auto"/>
        <w:jc w:val="center"/>
        <w:rPr>
          <w:rFonts w:ascii="Verdana" w:hAnsi="Verdana"/>
          <w:b/>
          <w:bCs/>
          <w:sz w:val="48"/>
          <w:szCs w:val="48"/>
        </w:rPr>
      </w:pPr>
    </w:p>
    <w:p w14:paraId="08BAC943" w14:textId="77777777" w:rsidR="00610143" w:rsidRDefault="00610143" w:rsidP="00B9607F">
      <w:pPr>
        <w:spacing w:after="0" w:line="240" w:lineRule="auto"/>
        <w:jc w:val="center"/>
        <w:rPr>
          <w:rFonts w:ascii="Verdana" w:hAnsi="Verdana"/>
          <w:b/>
          <w:bCs/>
          <w:sz w:val="48"/>
          <w:szCs w:val="48"/>
        </w:rPr>
      </w:pPr>
    </w:p>
    <w:p w14:paraId="09F9E411" w14:textId="77777777" w:rsidR="00610143" w:rsidRPr="008A1C40" w:rsidRDefault="00610143" w:rsidP="00B9607F">
      <w:pPr>
        <w:spacing w:after="0" w:line="240" w:lineRule="auto"/>
        <w:jc w:val="center"/>
        <w:rPr>
          <w:rFonts w:ascii="Verdana" w:hAnsi="Verdana"/>
          <w:b/>
          <w:bCs/>
          <w:sz w:val="48"/>
          <w:szCs w:val="48"/>
        </w:rPr>
      </w:pPr>
    </w:p>
    <w:p w14:paraId="19790B37" w14:textId="2934B4B0" w:rsidR="00B9607F" w:rsidRPr="008A1C40" w:rsidRDefault="00B9607F" w:rsidP="00B9607F">
      <w:pPr>
        <w:spacing w:after="0" w:line="240" w:lineRule="auto"/>
        <w:jc w:val="center"/>
        <w:rPr>
          <w:rFonts w:ascii="Verdana" w:hAnsi="Verdana"/>
          <w:b/>
          <w:bCs/>
          <w:sz w:val="48"/>
          <w:szCs w:val="48"/>
        </w:rPr>
      </w:pPr>
      <w:r w:rsidRPr="008A1C40">
        <w:rPr>
          <w:rFonts w:ascii="Verdana" w:hAnsi="Verdana"/>
          <w:b/>
          <w:bCs/>
          <w:sz w:val="48"/>
          <w:szCs w:val="48"/>
        </w:rPr>
        <w:t>GESTÃO 2024/2026</w:t>
      </w:r>
    </w:p>
    <w:p w14:paraId="53B00416" w14:textId="77777777" w:rsidR="00B9607F" w:rsidRPr="008A1C40" w:rsidRDefault="00B9607F" w:rsidP="00B9607F">
      <w:pPr>
        <w:spacing w:after="0" w:line="240" w:lineRule="auto"/>
        <w:rPr>
          <w:rFonts w:ascii="Verdana" w:hAnsi="Verdana"/>
          <w:b/>
          <w:bCs/>
          <w:sz w:val="28"/>
          <w:szCs w:val="28"/>
        </w:rPr>
      </w:pPr>
    </w:p>
    <w:p w14:paraId="622FBB75" w14:textId="77777777" w:rsidR="00F25AF9" w:rsidRDefault="00F25AF9" w:rsidP="00B9607F">
      <w:pPr>
        <w:spacing w:after="0" w:line="240" w:lineRule="auto"/>
        <w:jc w:val="center"/>
        <w:rPr>
          <w:rFonts w:ascii="Verdana" w:hAnsi="Verdana"/>
          <w:b/>
          <w:bCs/>
          <w:sz w:val="28"/>
          <w:szCs w:val="28"/>
        </w:rPr>
      </w:pPr>
    </w:p>
    <w:p w14:paraId="2E51CC7A" w14:textId="77777777" w:rsidR="00610143" w:rsidRDefault="00610143" w:rsidP="00B9607F">
      <w:pPr>
        <w:spacing w:after="0" w:line="240" w:lineRule="auto"/>
        <w:jc w:val="center"/>
        <w:rPr>
          <w:rFonts w:ascii="Verdana" w:hAnsi="Verdana"/>
          <w:b/>
          <w:bCs/>
          <w:sz w:val="28"/>
          <w:szCs w:val="28"/>
        </w:rPr>
      </w:pPr>
    </w:p>
    <w:p w14:paraId="23A2B30C" w14:textId="77777777" w:rsidR="00610143" w:rsidRDefault="00610143" w:rsidP="00B9607F">
      <w:pPr>
        <w:spacing w:after="0" w:line="240" w:lineRule="auto"/>
        <w:jc w:val="center"/>
        <w:rPr>
          <w:rFonts w:ascii="Verdana" w:hAnsi="Verdana"/>
          <w:b/>
          <w:bCs/>
          <w:sz w:val="28"/>
          <w:szCs w:val="28"/>
        </w:rPr>
      </w:pPr>
    </w:p>
    <w:p w14:paraId="3FA8C974" w14:textId="77777777" w:rsidR="00610143" w:rsidRDefault="00610143" w:rsidP="00B9607F">
      <w:pPr>
        <w:spacing w:after="0" w:line="240" w:lineRule="auto"/>
        <w:jc w:val="center"/>
        <w:rPr>
          <w:rFonts w:ascii="Verdana" w:hAnsi="Verdana"/>
          <w:b/>
          <w:bCs/>
          <w:sz w:val="28"/>
          <w:szCs w:val="28"/>
        </w:rPr>
      </w:pPr>
    </w:p>
    <w:p w14:paraId="0713214C" w14:textId="35ABD46E" w:rsidR="00610143" w:rsidRPr="00610143" w:rsidRDefault="00610143" w:rsidP="00B9607F">
      <w:pPr>
        <w:spacing w:after="0" w:line="240" w:lineRule="auto"/>
        <w:jc w:val="center"/>
        <w:rPr>
          <w:rFonts w:ascii="Verdana" w:hAnsi="Verdana"/>
          <w:b/>
          <w:bCs/>
          <w:sz w:val="48"/>
          <w:szCs w:val="48"/>
        </w:rPr>
      </w:pPr>
      <w:r w:rsidRPr="00610143">
        <w:rPr>
          <w:rFonts w:ascii="Verdana" w:hAnsi="Verdana"/>
          <w:b/>
          <w:bCs/>
          <w:sz w:val="48"/>
          <w:szCs w:val="48"/>
        </w:rPr>
        <w:t>LEIS</w:t>
      </w:r>
      <w:r w:rsidR="001A54E3">
        <w:rPr>
          <w:rFonts w:ascii="Verdana" w:hAnsi="Verdana"/>
          <w:b/>
          <w:bCs/>
          <w:sz w:val="48"/>
          <w:szCs w:val="48"/>
        </w:rPr>
        <w:t xml:space="preserve">, </w:t>
      </w:r>
      <w:r w:rsidRPr="00610143">
        <w:rPr>
          <w:rFonts w:ascii="Verdana" w:hAnsi="Verdana"/>
          <w:b/>
          <w:bCs/>
          <w:sz w:val="48"/>
          <w:szCs w:val="48"/>
        </w:rPr>
        <w:t>DECRETOS</w:t>
      </w:r>
      <w:r w:rsidR="001A54E3">
        <w:rPr>
          <w:rFonts w:ascii="Verdana" w:hAnsi="Verdana"/>
          <w:b/>
          <w:bCs/>
          <w:sz w:val="48"/>
          <w:szCs w:val="48"/>
        </w:rPr>
        <w:t>, CONCEITOS</w:t>
      </w:r>
      <w:r w:rsidR="00C85CDE">
        <w:rPr>
          <w:rFonts w:ascii="Verdana" w:hAnsi="Verdana"/>
          <w:b/>
          <w:bCs/>
          <w:sz w:val="48"/>
          <w:szCs w:val="48"/>
        </w:rPr>
        <w:t>, DENTRE OUTROS.</w:t>
      </w:r>
    </w:p>
    <w:p w14:paraId="557680D0" w14:textId="77777777" w:rsidR="00610143" w:rsidRDefault="00610143" w:rsidP="00B9607F">
      <w:pPr>
        <w:spacing w:after="0" w:line="240" w:lineRule="auto"/>
        <w:jc w:val="center"/>
        <w:rPr>
          <w:rFonts w:ascii="Verdana" w:hAnsi="Verdana"/>
          <w:sz w:val="24"/>
          <w:szCs w:val="24"/>
        </w:rPr>
      </w:pPr>
    </w:p>
    <w:p w14:paraId="6454C4ED" w14:textId="77777777" w:rsidR="00610143" w:rsidRDefault="00610143" w:rsidP="00B9607F">
      <w:pPr>
        <w:spacing w:after="0" w:line="240" w:lineRule="auto"/>
        <w:jc w:val="center"/>
        <w:rPr>
          <w:rFonts w:ascii="Verdana" w:hAnsi="Verdana"/>
          <w:sz w:val="24"/>
          <w:szCs w:val="24"/>
        </w:rPr>
      </w:pPr>
    </w:p>
    <w:p w14:paraId="430E7C20" w14:textId="77777777" w:rsidR="00610143" w:rsidRDefault="00610143" w:rsidP="00B9607F">
      <w:pPr>
        <w:spacing w:after="0" w:line="240" w:lineRule="auto"/>
        <w:jc w:val="center"/>
        <w:rPr>
          <w:rFonts w:ascii="Verdana" w:hAnsi="Verdana"/>
          <w:sz w:val="24"/>
          <w:szCs w:val="24"/>
        </w:rPr>
      </w:pPr>
    </w:p>
    <w:p w14:paraId="68B4EDA3" w14:textId="77777777" w:rsidR="00610143" w:rsidRDefault="00610143" w:rsidP="00B9607F">
      <w:pPr>
        <w:spacing w:after="0" w:line="240" w:lineRule="auto"/>
        <w:jc w:val="center"/>
        <w:rPr>
          <w:rFonts w:ascii="Verdana" w:hAnsi="Verdana"/>
          <w:sz w:val="24"/>
          <w:szCs w:val="24"/>
        </w:rPr>
      </w:pPr>
    </w:p>
    <w:p w14:paraId="1E445294" w14:textId="77777777" w:rsidR="00610143" w:rsidRDefault="00610143" w:rsidP="00B9607F">
      <w:pPr>
        <w:spacing w:after="0" w:line="240" w:lineRule="auto"/>
        <w:jc w:val="center"/>
        <w:rPr>
          <w:rFonts w:ascii="Verdana" w:hAnsi="Verdana"/>
          <w:sz w:val="24"/>
          <w:szCs w:val="24"/>
        </w:rPr>
      </w:pPr>
    </w:p>
    <w:p w14:paraId="05C3AF6F" w14:textId="77777777" w:rsidR="00610143" w:rsidRDefault="00610143" w:rsidP="00B9607F">
      <w:pPr>
        <w:spacing w:after="0" w:line="240" w:lineRule="auto"/>
        <w:jc w:val="center"/>
        <w:rPr>
          <w:rFonts w:ascii="Verdana" w:hAnsi="Verdana"/>
          <w:sz w:val="24"/>
          <w:szCs w:val="24"/>
        </w:rPr>
      </w:pPr>
    </w:p>
    <w:p w14:paraId="5C8E5192" w14:textId="77777777" w:rsidR="00610143" w:rsidRDefault="00610143" w:rsidP="00B9607F">
      <w:pPr>
        <w:spacing w:after="0" w:line="240" w:lineRule="auto"/>
        <w:jc w:val="center"/>
        <w:rPr>
          <w:rFonts w:ascii="Verdana" w:hAnsi="Verdana"/>
          <w:sz w:val="24"/>
          <w:szCs w:val="24"/>
        </w:rPr>
      </w:pPr>
    </w:p>
    <w:p w14:paraId="4B79CE55" w14:textId="77777777" w:rsidR="00610143" w:rsidRDefault="00610143" w:rsidP="00B9607F">
      <w:pPr>
        <w:spacing w:after="0" w:line="240" w:lineRule="auto"/>
        <w:jc w:val="center"/>
        <w:rPr>
          <w:rFonts w:ascii="Verdana" w:hAnsi="Verdana"/>
          <w:sz w:val="24"/>
          <w:szCs w:val="24"/>
        </w:rPr>
      </w:pPr>
    </w:p>
    <w:p w14:paraId="21178487" w14:textId="77777777" w:rsidR="00610143" w:rsidRDefault="00610143" w:rsidP="00B9607F">
      <w:pPr>
        <w:spacing w:after="0" w:line="240" w:lineRule="auto"/>
        <w:jc w:val="center"/>
        <w:rPr>
          <w:rFonts w:ascii="Verdana" w:hAnsi="Verdana"/>
          <w:sz w:val="24"/>
          <w:szCs w:val="24"/>
        </w:rPr>
      </w:pPr>
    </w:p>
    <w:p w14:paraId="2F2A64E9" w14:textId="77777777" w:rsidR="00610143" w:rsidRDefault="00610143" w:rsidP="00B9607F">
      <w:pPr>
        <w:spacing w:after="0" w:line="240" w:lineRule="auto"/>
        <w:jc w:val="center"/>
        <w:rPr>
          <w:rFonts w:ascii="Verdana" w:hAnsi="Verdana"/>
          <w:sz w:val="24"/>
          <w:szCs w:val="24"/>
        </w:rPr>
      </w:pPr>
    </w:p>
    <w:p w14:paraId="7FAEA13F" w14:textId="77777777" w:rsidR="00610143" w:rsidRDefault="00610143" w:rsidP="00B9607F">
      <w:pPr>
        <w:spacing w:after="0" w:line="240" w:lineRule="auto"/>
        <w:jc w:val="center"/>
        <w:rPr>
          <w:rFonts w:ascii="Verdana" w:hAnsi="Verdana"/>
          <w:sz w:val="24"/>
          <w:szCs w:val="24"/>
        </w:rPr>
      </w:pPr>
    </w:p>
    <w:p w14:paraId="1110F009" w14:textId="77777777" w:rsidR="00610143" w:rsidRDefault="00610143" w:rsidP="00B9607F">
      <w:pPr>
        <w:spacing w:after="0" w:line="240" w:lineRule="auto"/>
        <w:jc w:val="center"/>
        <w:rPr>
          <w:rFonts w:ascii="Verdana" w:hAnsi="Verdana"/>
          <w:sz w:val="24"/>
          <w:szCs w:val="24"/>
        </w:rPr>
      </w:pPr>
    </w:p>
    <w:p w14:paraId="1DFADD22" w14:textId="77777777" w:rsidR="00610143" w:rsidRDefault="00610143" w:rsidP="00F941F1">
      <w:pPr>
        <w:spacing w:after="0" w:line="240" w:lineRule="auto"/>
        <w:rPr>
          <w:rFonts w:ascii="Verdana" w:hAnsi="Verdana"/>
          <w:sz w:val="24"/>
          <w:szCs w:val="24"/>
        </w:rPr>
      </w:pPr>
    </w:p>
    <w:p w14:paraId="1F45E7D1" w14:textId="77777777" w:rsidR="00610143" w:rsidRPr="008A1C40" w:rsidRDefault="00610143" w:rsidP="00C85CDE">
      <w:pPr>
        <w:spacing w:after="0" w:line="240" w:lineRule="auto"/>
        <w:rPr>
          <w:rFonts w:ascii="Verdana" w:hAnsi="Verdana"/>
          <w:sz w:val="24"/>
          <w:szCs w:val="24"/>
        </w:rPr>
      </w:pPr>
    </w:p>
    <w:p w14:paraId="54D604FF" w14:textId="77777777" w:rsidR="00F25AF9" w:rsidRPr="008A1C40" w:rsidRDefault="00F25AF9" w:rsidP="0016045C">
      <w:pPr>
        <w:spacing w:after="0" w:line="240" w:lineRule="auto"/>
        <w:rPr>
          <w:rFonts w:ascii="Verdana" w:hAnsi="Verdana"/>
          <w:sz w:val="24"/>
          <w:szCs w:val="24"/>
        </w:rPr>
      </w:pPr>
    </w:p>
    <w:p w14:paraId="77662B5E" w14:textId="3791DAFD" w:rsidR="00B9607F" w:rsidRPr="008A1C40" w:rsidRDefault="00B9607F" w:rsidP="00B9607F">
      <w:pPr>
        <w:spacing w:after="0" w:line="240" w:lineRule="auto"/>
        <w:jc w:val="center"/>
        <w:rPr>
          <w:rFonts w:ascii="Verdana" w:hAnsi="Verdana"/>
          <w:b/>
          <w:bCs/>
          <w:sz w:val="24"/>
          <w:szCs w:val="24"/>
        </w:rPr>
      </w:pPr>
      <w:r w:rsidRPr="008A1C40">
        <w:rPr>
          <w:rFonts w:ascii="Verdana" w:hAnsi="Verdana"/>
          <w:b/>
          <w:bCs/>
          <w:sz w:val="24"/>
          <w:szCs w:val="24"/>
        </w:rPr>
        <w:t>Maceió/Alagoas</w:t>
      </w:r>
    </w:p>
    <w:p w14:paraId="79FA2451" w14:textId="73D221A6" w:rsidR="00B9607F" w:rsidRPr="008A1C40" w:rsidRDefault="00610143" w:rsidP="00B9607F">
      <w:pPr>
        <w:spacing w:after="0" w:line="240" w:lineRule="auto"/>
        <w:jc w:val="center"/>
        <w:rPr>
          <w:rFonts w:ascii="Verdana" w:hAnsi="Verdana"/>
          <w:b/>
          <w:bCs/>
          <w:sz w:val="24"/>
          <w:szCs w:val="24"/>
        </w:rPr>
      </w:pPr>
      <w:r>
        <w:rPr>
          <w:rFonts w:ascii="Verdana" w:hAnsi="Verdana"/>
          <w:b/>
          <w:bCs/>
          <w:sz w:val="24"/>
          <w:szCs w:val="24"/>
        </w:rPr>
        <w:t>novembro</w:t>
      </w:r>
      <w:r w:rsidR="002074C0" w:rsidRPr="008A1C40">
        <w:rPr>
          <w:rFonts w:ascii="Verdana" w:hAnsi="Verdana"/>
          <w:b/>
          <w:bCs/>
          <w:sz w:val="24"/>
          <w:szCs w:val="24"/>
        </w:rPr>
        <w:t xml:space="preserve"> de </w:t>
      </w:r>
      <w:r w:rsidR="00B9607F" w:rsidRPr="008A1C40">
        <w:rPr>
          <w:rFonts w:ascii="Verdana" w:hAnsi="Verdana"/>
          <w:b/>
          <w:bCs/>
          <w:sz w:val="24"/>
          <w:szCs w:val="24"/>
        </w:rPr>
        <w:t>2024</w:t>
      </w:r>
    </w:p>
    <w:p w14:paraId="3A7CB768" w14:textId="77777777" w:rsidR="00B9607F" w:rsidRPr="008A1C40" w:rsidRDefault="00B9607F" w:rsidP="00F941F1">
      <w:pPr>
        <w:spacing w:after="0" w:line="240" w:lineRule="auto"/>
        <w:jc w:val="center"/>
        <w:rPr>
          <w:rFonts w:ascii="Verdana" w:hAnsi="Verdana"/>
          <w:sz w:val="24"/>
          <w:szCs w:val="24"/>
        </w:rPr>
      </w:pPr>
    </w:p>
    <w:p w14:paraId="509FB05D" w14:textId="77777777" w:rsidR="007004DC" w:rsidRPr="008A1C40" w:rsidRDefault="007004DC" w:rsidP="0094661A">
      <w:pPr>
        <w:spacing w:after="0" w:line="240" w:lineRule="auto"/>
        <w:jc w:val="center"/>
        <w:rPr>
          <w:rFonts w:ascii="Verdana" w:hAnsi="Verdana"/>
          <w:b/>
          <w:bCs/>
          <w:sz w:val="24"/>
          <w:szCs w:val="24"/>
        </w:rPr>
      </w:pPr>
    </w:p>
    <w:p w14:paraId="697C15D0" w14:textId="77777777" w:rsidR="007B4DB2" w:rsidRPr="008A1C40" w:rsidRDefault="007B4DB2" w:rsidP="0094661A">
      <w:pPr>
        <w:spacing w:after="0" w:line="240" w:lineRule="auto"/>
        <w:jc w:val="center"/>
        <w:rPr>
          <w:rFonts w:ascii="Verdana" w:hAnsi="Verdana"/>
          <w:b/>
          <w:bCs/>
          <w:sz w:val="24"/>
          <w:szCs w:val="24"/>
        </w:rPr>
      </w:pPr>
    </w:p>
    <w:p w14:paraId="23489B6B" w14:textId="4F4D7486" w:rsidR="007A7AE8" w:rsidRPr="008A1C40" w:rsidRDefault="0094661A" w:rsidP="0094661A">
      <w:pPr>
        <w:spacing w:after="0" w:line="240" w:lineRule="auto"/>
        <w:jc w:val="center"/>
        <w:rPr>
          <w:rFonts w:ascii="Verdana" w:hAnsi="Verdana"/>
          <w:b/>
          <w:bCs/>
          <w:sz w:val="24"/>
          <w:szCs w:val="24"/>
        </w:rPr>
      </w:pPr>
      <w:r w:rsidRPr="008A1C40">
        <w:rPr>
          <w:rFonts w:ascii="Verdana" w:hAnsi="Verdana"/>
          <w:b/>
          <w:bCs/>
          <w:sz w:val="24"/>
          <w:szCs w:val="24"/>
        </w:rPr>
        <w:t>CONSELHO MUNICIPAL DE SEGURANÇA ALIMENTAR E NUTRICIONAL: ATRIBUIÇÕES E COMPETÊNCIAS</w:t>
      </w:r>
    </w:p>
    <w:p w14:paraId="47D8C4D8" w14:textId="77777777" w:rsidR="0094661A" w:rsidRPr="008A1C40" w:rsidRDefault="0094661A" w:rsidP="007A7AE8">
      <w:pPr>
        <w:spacing w:after="0" w:line="240" w:lineRule="auto"/>
        <w:rPr>
          <w:rFonts w:ascii="Verdana" w:hAnsi="Verdana"/>
          <w:sz w:val="24"/>
          <w:szCs w:val="24"/>
        </w:rPr>
      </w:pPr>
    </w:p>
    <w:p w14:paraId="0BAA28DD" w14:textId="77777777" w:rsidR="009259B6" w:rsidRPr="008A1C40" w:rsidRDefault="009259B6" w:rsidP="009259B6">
      <w:pPr>
        <w:spacing w:after="0" w:line="240" w:lineRule="auto"/>
        <w:jc w:val="both"/>
        <w:rPr>
          <w:rFonts w:ascii="Verdana" w:hAnsi="Verdana"/>
          <w:sz w:val="24"/>
          <w:szCs w:val="24"/>
        </w:rPr>
      </w:pPr>
      <w:r w:rsidRPr="008A1C40">
        <w:rPr>
          <w:rFonts w:ascii="Verdana" w:hAnsi="Verdana"/>
          <w:sz w:val="24"/>
          <w:szCs w:val="24"/>
        </w:rPr>
        <w:t>Os conselhos de políticas públicas são instrumentos da democracia participativa no país, uma vez que aproximam os principais atores sociais (sociedade civil e poder público). Ao mesmo tempo, oferecem ferramentas para a garantia e legitimidade do exercício do controle social, oferecendo ferramentas para aprimoramento e aprofundamento da democracia brasileira.</w:t>
      </w:r>
    </w:p>
    <w:p w14:paraId="19EE6B5F" w14:textId="77777777" w:rsidR="009259B6" w:rsidRPr="008A1C40" w:rsidRDefault="009259B6" w:rsidP="009259B6">
      <w:pPr>
        <w:spacing w:after="0" w:line="240" w:lineRule="auto"/>
        <w:jc w:val="both"/>
        <w:rPr>
          <w:rFonts w:ascii="Verdana" w:hAnsi="Verdana"/>
          <w:sz w:val="24"/>
          <w:szCs w:val="24"/>
        </w:rPr>
      </w:pPr>
    </w:p>
    <w:p w14:paraId="6A99E11E" w14:textId="77777777" w:rsidR="009259B6" w:rsidRPr="008A1C40" w:rsidRDefault="009259B6" w:rsidP="009259B6">
      <w:pPr>
        <w:spacing w:after="0" w:line="240" w:lineRule="auto"/>
        <w:jc w:val="both"/>
        <w:rPr>
          <w:rFonts w:ascii="Verdana" w:hAnsi="Verdana"/>
          <w:sz w:val="24"/>
          <w:szCs w:val="24"/>
        </w:rPr>
      </w:pPr>
      <w:r w:rsidRPr="008A1C40">
        <w:rPr>
          <w:rFonts w:ascii="Verdana" w:hAnsi="Verdana"/>
          <w:sz w:val="24"/>
          <w:szCs w:val="24"/>
        </w:rPr>
        <w:t xml:space="preserve">Este conselho (CONSEA) </w:t>
      </w:r>
      <w:r w:rsidRPr="008A1C40">
        <w:rPr>
          <w:rFonts w:ascii="Verdana" w:hAnsi="Verdana"/>
          <w:b/>
          <w:bCs/>
          <w:sz w:val="24"/>
          <w:szCs w:val="24"/>
        </w:rPr>
        <w:t>atua diretamente com questões relacionadas a garantia do direito humano à alimentação e nutrição adequada</w:t>
      </w:r>
      <w:r w:rsidRPr="008A1C40">
        <w:rPr>
          <w:rFonts w:ascii="Verdana" w:hAnsi="Verdana"/>
          <w:sz w:val="24"/>
          <w:szCs w:val="24"/>
        </w:rPr>
        <w:t xml:space="preserve">. </w:t>
      </w:r>
      <w:r w:rsidRPr="008A1C40">
        <w:rPr>
          <w:rFonts w:ascii="Verdana" w:hAnsi="Verdana"/>
          <w:sz w:val="24"/>
          <w:szCs w:val="24"/>
          <w:u w:val="single"/>
        </w:rPr>
        <w:t>A fome e a pobreza são as maiores causas das violações dos direitos humanos,</w:t>
      </w:r>
      <w:r w:rsidRPr="008A1C40">
        <w:rPr>
          <w:rFonts w:ascii="Verdana" w:hAnsi="Verdana"/>
          <w:sz w:val="24"/>
          <w:szCs w:val="24"/>
        </w:rPr>
        <w:t xml:space="preserve"> e garantir um ambiente político, social e econômico estável, implica na implementação de políticas públicas para erradicar a pobreza</w:t>
      </w:r>
    </w:p>
    <w:p w14:paraId="2C5E3249" w14:textId="77777777" w:rsidR="009259B6" w:rsidRPr="008A1C40" w:rsidRDefault="009259B6" w:rsidP="009259B6">
      <w:pPr>
        <w:spacing w:after="0" w:line="240" w:lineRule="auto"/>
        <w:jc w:val="both"/>
        <w:rPr>
          <w:rFonts w:ascii="Verdana" w:hAnsi="Verdana"/>
          <w:sz w:val="24"/>
          <w:szCs w:val="24"/>
        </w:rPr>
      </w:pPr>
    </w:p>
    <w:p w14:paraId="34BBF40F" w14:textId="77777777" w:rsidR="009259B6" w:rsidRPr="008A1C40" w:rsidRDefault="009259B6" w:rsidP="009259B6">
      <w:pPr>
        <w:spacing w:after="0" w:line="240" w:lineRule="auto"/>
        <w:rPr>
          <w:rFonts w:ascii="Verdana" w:hAnsi="Verdana"/>
          <w:b/>
          <w:bCs/>
          <w:sz w:val="24"/>
          <w:szCs w:val="24"/>
        </w:rPr>
      </w:pPr>
      <w:r w:rsidRPr="008A1C40">
        <w:rPr>
          <w:rFonts w:ascii="Verdana" w:hAnsi="Verdana"/>
          <w:b/>
          <w:bCs/>
          <w:sz w:val="24"/>
          <w:szCs w:val="24"/>
        </w:rPr>
        <w:t>Breve histórico sobre a Segurança Alimentar e Nutricional (SAN)</w:t>
      </w:r>
    </w:p>
    <w:p w14:paraId="298EBF9D" w14:textId="77777777" w:rsidR="009259B6" w:rsidRPr="008A1C40" w:rsidRDefault="009259B6" w:rsidP="009259B6">
      <w:pPr>
        <w:spacing w:after="0" w:line="240" w:lineRule="auto"/>
        <w:rPr>
          <w:rFonts w:ascii="Verdana" w:hAnsi="Verdana"/>
          <w:sz w:val="24"/>
          <w:szCs w:val="24"/>
        </w:rPr>
      </w:pPr>
    </w:p>
    <w:p w14:paraId="6459AD8B" w14:textId="77777777" w:rsidR="009259B6" w:rsidRPr="008A1C40" w:rsidRDefault="009259B6" w:rsidP="009259B6">
      <w:pPr>
        <w:spacing w:after="0" w:line="240" w:lineRule="auto"/>
        <w:jc w:val="both"/>
        <w:rPr>
          <w:rFonts w:ascii="Verdana" w:hAnsi="Verdana"/>
          <w:sz w:val="24"/>
          <w:szCs w:val="24"/>
        </w:rPr>
      </w:pPr>
      <w:r w:rsidRPr="008A1C40">
        <w:rPr>
          <w:rFonts w:ascii="Verdana" w:hAnsi="Verdana"/>
          <w:sz w:val="24"/>
          <w:szCs w:val="24"/>
        </w:rPr>
        <w:t>O Direito Humano a Alimentação e Nutrição Adequada (DHANA), envolve diversos fatores, que vão desde o acesso a alimentos, quantidade e qualidade até as condições de vida da população. O DHANA foi incluído na Constituição Federal em 2010, e deve ser garantido na perspectiva da Segurança Alimentar e Nutricional (SAN), envolvendo vários aspectos que se relacionam aos demais direitos como: saúde, educação, trabalho, moradia, lazer, também previstos às famílias brasileiras.</w:t>
      </w:r>
    </w:p>
    <w:p w14:paraId="3AF8C668" w14:textId="49785209" w:rsidR="00962009" w:rsidRPr="008A1C40" w:rsidRDefault="00962009" w:rsidP="00962009">
      <w:pPr>
        <w:spacing w:after="0" w:line="240" w:lineRule="auto"/>
        <w:jc w:val="center"/>
        <w:rPr>
          <w:rFonts w:ascii="Verdana" w:hAnsi="Verdana"/>
          <w:sz w:val="24"/>
          <w:szCs w:val="24"/>
        </w:rPr>
      </w:pPr>
      <w:r w:rsidRPr="008A1C40">
        <w:rPr>
          <w:rFonts w:ascii="Verdana" w:hAnsi="Verdana"/>
          <w:noProof/>
          <w:sz w:val="24"/>
          <w:szCs w:val="24"/>
        </w:rPr>
        <w:drawing>
          <wp:inline distT="0" distB="0" distL="0" distR="0" wp14:anchorId="379D6077" wp14:editId="40CD7F0A">
            <wp:extent cx="3663993" cy="2880000"/>
            <wp:effectExtent l="0" t="0" r="0" b="0"/>
            <wp:docPr id="20387785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93" cy="2880000"/>
                    </a:xfrm>
                    <a:prstGeom prst="rect">
                      <a:avLst/>
                    </a:prstGeom>
                    <a:noFill/>
                  </pic:spPr>
                </pic:pic>
              </a:graphicData>
            </a:graphic>
          </wp:inline>
        </w:drawing>
      </w:r>
    </w:p>
    <w:p w14:paraId="3CFECAA5" w14:textId="10392201" w:rsidR="00962009" w:rsidRPr="008A1C40" w:rsidRDefault="007004DC" w:rsidP="00962009">
      <w:pPr>
        <w:spacing w:after="0" w:line="240" w:lineRule="auto"/>
        <w:jc w:val="center"/>
        <w:rPr>
          <w:rFonts w:ascii="Verdana" w:hAnsi="Verdana"/>
          <w:b/>
          <w:bCs/>
          <w:sz w:val="20"/>
          <w:szCs w:val="20"/>
        </w:rPr>
      </w:pPr>
      <w:r w:rsidRPr="008A1C40">
        <w:rPr>
          <w:rFonts w:ascii="Verdana" w:hAnsi="Verdana"/>
          <w:b/>
          <w:bCs/>
          <w:sz w:val="20"/>
          <w:szCs w:val="20"/>
        </w:rPr>
        <w:lastRenderedPageBreak/>
        <w:t xml:space="preserve">Fonte: Baseado em </w:t>
      </w:r>
      <w:proofErr w:type="spellStart"/>
      <w:r w:rsidRPr="008A1C40">
        <w:rPr>
          <w:rFonts w:ascii="Verdana" w:hAnsi="Verdana"/>
          <w:b/>
          <w:bCs/>
          <w:sz w:val="20"/>
          <w:szCs w:val="20"/>
        </w:rPr>
        <w:t>Kepple</w:t>
      </w:r>
      <w:proofErr w:type="spellEnd"/>
      <w:r w:rsidRPr="008A1C40">
        <w:rPr>
          <w:rFonts w:ascii="Verdana" w:hAnsi="Verdana"/>
          <w:b/>
          <w:bCs/>
          <w:sz w:val="20"/>
          <w:szCs w:val="20"/>
        </w:rPr>
        <w:t xml:space="preserve"> (2010) e Consea (2010).</w:t>
      </w:r>
    </w:p>
    <w:p w14:paraId="4DE190A6" w14:textId="77777777" w:rsidR="009259B6" w:rsidRPr="008A1C40" w:rsidRDefault="009259B6" w:rsidP="000D5C55">
      <w:pPr>
        <w:spacing w:after="0" w:line="240" w:lineRule="auto"/>
        <w:jc w:val="both"/>
        <w:rPr>
          <w:rFonts w:ascii="Verdana" w:hAnsi="Verdana"/>
          <w:sz w:val="24"/>
          <w:szCs w:val="24"/>
        </w:rPr>
      </w:pPr>
    </w:p>
    <w:p w14:paraId="3CF73ABF" w14:textId="77777777" w:rsidR="004D2287" w:rsidRPr="008A1C40" w:rsidRDefault="004D2287" w:rsidP="004D2287">
      <w:pPr>
        <w:spacing w:after="0" w:line="240" w:lineRule="auto"/>
        <w:jc w:val="both"/>
        <w:rPr>
          <w:rFonts w:ascii="Verdana" w:hAnsi="Verdana"/>
          <w:sz w:val="24"/>
          <w:szCs w:val="24"/>
        </w:rPr>
      </w:pPr>
      <w:r w:rsidRPr="008A1C40">
        <w:rPr>
          <w:rFonts w:ascii="Verdana" w:hAnsi="Verdana"/>
          <w:sz w:val="24"/>
          <w:szCs w:val="24"/>
        </w:rPr>
        <w:t xml:space="preserve">De acordo com o artigo 3°, da Lei nº 11.346/2006 (LOSAN), a </w:t>
      </w:r>
      <w:r w:rsidRPr="008A1C40">
        <w:rPr>
          <w:rFonts w:ascii="Verdana" w:hAnsi="Verdana"/>
          <w:sz w:val="24"/>
          <w:szCs w:val="24"/>
          <w:highlight w:val="yellow"/>
        </w:rPr>
        <w:t>Segurança Alimentar e Nutricional (SAN) “consiste na realização do direito</w:t>
      </w:r>
      <w:r w:rsidRPr="008A1C40">
        <w:rPr>
          <w:rFonts w:ascii="Verdana" w:hAnsi="Verdana"/>
          <w:sz w:val="24"/>
          <w:szCs w:val="24"/>
        </w:rPr>
        <w:t xml:space="preserve"> de todos ao acesso regular e permanente a alimentos de qualidade, em quantidade suficiente, sem comprometer o acesso a outras necessidades essenciais, tendo como base práticas alimentares promotoras de saúde que respeitem a diversidade cultural e que seja ambiental, cultural, econômica e socialmente sustentáveis”.</w:t>
      </w:r>
    </w:p>
    <w:p w14:paraId="73958A79" w14:textId="77777777" w:rsidR="004D2287" w:rsidRPr="008A1C40" w:rsidRDefault="004D2287" w:rsidP="004D2287">
      <w:pPr>
        <w:spacing w:after="0" w:line="240" w:lineRule="auto"/>
        <w:jc w:val="both"/>
        <w:rPr>
          <w:rFonts w:ascii="Verdana" w:hAnsi="Verdana"/>
          <w:sz w:val="24"/>
          <w:szCs w:val="24"/>
        </w:rPr>
      </w:pPr>
    </w:p>
    <w:p w14:paraId="4AEE4309" w14:textId="77777777" w:rsidR="004D2287" w:rsidRPr="008A1C40" w:rsidRDefault="004D2287" w:rsidP="004D2287">
      <w:pPr>
        <w:spacing w:after="0" w:line="240" w:lineRule="auto"/>
        <w:jc w:val="both"/>
        <w:rPr>
          <w:rFonts w:ascii="Verdana" w:hAnsi="Verdana"/>
          <w:sz w:val="24"/>
          <w:szCs w:val="24"/>
        </w:rPr>
      </w:pPr>
      <w:r w:rsidRPr="008A1C40">
        <w:rPr>
          <w:rFonts w:ascii="Verdana" w:hAnsi="Verdana"/>
          <w:sz w:val="24"/>
          <w:szCs w:val="24"/>
          <w:highlight w:val="yellow"/>
        </w:rPr>
        <w:t>A SAN possui a intersetorialidade como objetivo essencial</w:t>
      </w:r>
      <w:r w:rsidRPr="008A1C40">
        <w:rPr>
          <w:rFonts w:ascii="Verdana" w:hAnsi="Verdana"/>
          <w:sz w:val="24"/>
          <w:szCs w:val="24"/>
        </w:rPr>
        <w:t>. Ela desenvolve ações de maneira interligada e articulada com outros setores (assistência social, agricultura, abastecimento, educação, saúde, desenvolvimento, trabalho etc.) para potencializar suas ações.</w:t>
      </w:r>
    </w:p>
    <w:p w14:paraId="48174EBC" w14:textId="6A66FFF7" w:rsidR="00962009" w:rsidRPr="008A1C40" w:rsidRDefault="00A01064" w:rsidP="00A01064">
      <w:pPr>
        <w:spacing w:after="0" w:line="240" w:lineRule="auto"/>
        <w:jc w:val="center"/>
        <w:rPr>
          <w:rFonts w:ascii="Verdana" w:hAnsi="Verdana"/>
          <w:sz w:val="24"/>
          <w:szCs w:val="24"/>
        </w:rPr>
      </w:pPr>
      <w:r w:rsidRPr="008A1C40">
        <w:rPr>
          <w:rFonts w:ascii="Verdana" w:hAnsi="Verdana"/>
          <w:noProof/>
          <w:sz w:val="24"/>
          <w:szCs w:val="24"/>
        </w:rPr>
        <w:drawing>
          <wp:inline distT="0" distB="0" distL="0" distR="0" wp14:anchorId="3020DF05" wp14:editId="3C74DD9F">
            <wp:extent cx="4429125" cy="4086225"/>
            <wp:effectExtent l="0" t="0" r="9525" b="9525"/>
            <wp:docPr id="138272720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4086225"/>
                    </a:xfrm>
                    <a:prstGeom prst="rect">
                      <a:avLst/>
                    </a:prstGeom>
                    <a:noFill/>
                  </pic:spPr>
                </pic:pic>
              </a:graphicData>
            </a:graphic>
          </wp:inline>
        </w:drawing>
      </w:r>
    </w:p>
    <w:p w14:paraId="60DD92CD" w14:textId="77777777" w:rsidR="00452689" w:rsidRPr="008A1C40" w:rsidRDefault="00452689" w:rsidP="00452689">
      <w:pPr>
        <w:spacing w:after="0" w:line="240" w:lineRule="auto"/>
        <w:jc w:val="both"/>
        <w:rPr>
          <w:rFonts w:ascii="Verdana" w:hAnsi="Verdana"/>
          <w:sz w:val="24"/>
          <w:szCs w:val="24"/>
        </w:rPr>
      </w:pPr>
      <w:r w:rsidRPr="008A1C40">
        <w:rPr>
          <w:rFonts w:ascii="Verdana" w:hAnsi="Verdana"/>
          <w:sz w:val="24"/>
          <w:szCs w:val="24"/>
        </w:rPr>
        <w:t xml:space="preserve">Faz saber ainda que, o </w:t>
      </w:r>
      <w:r w:rsidRPr="008A1C40">
        <w:rPr>
          <w:rFonts w:ascii="Verdana" w:hAnsi="Verdana"/>
          <w:sz w:val="24"/>
          <w:szCs w:val="24"/>
          <w:highlight w:val="yellow"/>
        </w:rPr>
        <w:t>Sistema Nacional de Segurança Alimentar e Nutricional (SISAN), é um conjunto de órgãos e entidades da União, Estados, Distrito Federal e Municípios</w:t>
      </w:r>
      <w:r w:rsidRPr="008A1C40">
        <w:rPr>
          <w:rFonts w:ascii="Verdana" w:hAnsi="Verdana"/>
          <w:sz w:val="24"/>
          <w:szCs w:val="24"/>
        </w:rPr>
        <w:t>, instituições privadas, com ou sem fins lucrativos, que promovem “a consecução do direito humano à alimentação adequada e da segurança alimentar e nutricional da população”.</w:t>
      </w:r>
    </w:p>
    <w:p w14:paraId="2F55B51D" w14:textId="77777777" w:rsidR="00452689" w:rsidRPr="008A1C40" w:rsidRDefault="00452689" w:rsidP="00452689">
      <w:pPr>
        <w:spacing w:after="0" w:line="240" w:lineRule="auto"/>
        <w:jc w:val="both"/>
        <w:rPr>
          <w:rFonts w:ascii="Verdana" w:hAnsi="Verdana"/>
          <w:sz w:val="24"/>
          <w:szCs w:val="24"/>
        </w:rPr>
      </w:pPr>
    </w:p>
    <w:p w14:paraId="0611EFEE" w14:textId="77777777" w:rsidR="00452689" w:rsidRPr="008A1C40" w:rsidRDefault="00452689" w:rsidP="00452689">
      <w:pPr>
        <w:spacing w:after="0" w:line="240" w:lineRule="auto"/>
        <w:jc w:val="both"/>
        <w:rPr>
          <w:rFonts w:ascii="Verdana" w:hAnsi="Verdana"/>
          <w:sz w:val="24"/>
          <w:szCs w:val="24"/>
        </w:rPr>
      </w:pPr>
      <w:r w:rsidRPr="008A1C40">
        <w:rPr>
          <w:rFonts w:ascii="Verdana" w:hAnsi="Verdana"/>
          <w:sz w:val="24"/>
          <w:szCs w:val="24"/>
        </w:rPr>
        <w:t>O Sistema Nacional de Segurança Alimentar e Nutricional (SISAN), é um sistema público de gestão intersetorial e participativa, que permite a descentralização das ações e a articulação entre os níveis de governo (nacional, estadual e local) para a implementação das políticas de SAN. Tem como objetivos: formular e implementar políticas e planos de SAN; fomentar esforços de integração entre governo e sociedade civil; e promover o acompanhamento, o monitoramento e a avaliação da SAN no Brasil.</w:t>
      </w:r>
    </w:p>
    <w:p w14:paraId="792E417E" w14:textId="77777777" w:rsidR="00452689" w:rsidRPr="008A1C40" w:rsidRDefault="00452689" w:rsidP="00452689">
      <w:pPr>
        <w:spacing w:after="0" w:line="240" w:lineRule="auto"/>
        <w:jc w:val="both"/>
        <w:rPr>
          <w:rFonts w:ascii="Verdana" w:hAnsi="Verdana"/>
          <w:sz w:val="24"/>
          <w:szCs w:val="24"/>
        </w:rPr>
      </w:pPr>
    </w:p>
    <w:p w14:paraId="7E937C46" w14:textId="79954A99" w:rsidR="00452689" w:rsidRPr="008A1C40" w:rsidRDefault="00452689" w:rsidP="00452689">
      <w:pPr>
        <w:spacing w:after="0" w:line="240" w:lineRule="auto"/>
        <w:jc w:val="both"/>
        <w:rPr>
          <w:rFonts w:ascii="Verdana" w:hAnsi="Verdana"/>
          <w:sz w:val="24"/>
          <w:szCs w:val="24"/>
        </w:rPr>
      </w:pPr>
      <w:r w:rsidRPr="008A1C40">
        <w:rPr>
          <w:rFonts w:ascii="Verdana" w:hAnsi="Verdana"/>
          <w:sz w:val="24"/>
          <w:szCs w:val="24"/>
        </w:rPr>
        <w:t xml:space="preserve">É dentro da estrutura do SISAN, que </w:t>
      </w:r>
      <w:r w:rsidR="00E8182F" w:rsidRPr="008A1C40">
        <w:rPr>
          <w:rFonts w:ascii="Verdana" w:hAnsi="Verdana"/>
          <w:sz w:val="24"/>
          <w:szCs w:val="24"/>
        </w:rPr>
        <w:t>se encontram</w:t>
      </w:r>
      <w:r w:rsidRPr="008A1C40">
        <w:rPr>
          <w:rFonts w:ascii="Verdana" w:hAnsi="Verdana"/>
          <w:sz w:val="24"/>
          <w:szCs w:val="24"/>
        </w:rPr>
        <w:t xml:space="preserve"> os Conselhos Municipais de Segurança Alimentar e Nutricional e demais instâncias conforme imagem abaixo:</w:t>
      </w:r>
    </w:p>
    <w:p w14:paraId="094BBB48" w14:textId="77777777" w:rsidR="00962009" w:rsidRPr="008A1C40" w:rsidRDefault="00962009" w:rsidP="007A7AE8">
      <w:pPr>
        <w:spacing w:after="0" w:line="240" w:lineRule="auto"/>
        <w:rPr>
          <w:rFonts w:ascii="Verdana" w:hAnsi="Verdana"/>
          <w:sz w:val="24"/>
          <w:szCs w:val="24"/>
        </w:rPr>
      </w:pPr>
    </w:p>
    <w:p w14:paraId="7EE7F143" w14:textId="77777777" w:rsidR="00902E41" w:rsidRPr="008A1C40" w:rsidRDefault="00902E41" w:rsidP="007A7AE8">
      <w:pPr>
        <w:spacing w:after="0" w:line="240" w:lineRule="auto"/>
        <w:rPr>
          <w:rFonts w:ascii="Verdana" w:hAnsi="Verdana"/>
          <w:sz w:val="24"/>
          <w:szCs w:val="24"/>
        </w:rPr>
      </w:pPr>
    </w:p>
    <w:p w14:paraId="2AF106D1" w14:textId="1554FB93" w:rsidR="00962009" w:rsidRPr="008A1C40" w:rsidRDefault="00DA0E16" w:rsidP="00DA0E16">
      <w:pPr>
        <w:spacing w:after="0" w:line="240" w:lineRule="auto"/>
        <w:jc w:val="center"/>
        <w:rPr>
          <w:rFonts w:ascii="Verdana" w:hAnsi="Verdana"/>
          <w:sz w:val="24"/>
          <w:szCs w:val="24"/>
        </w:rPr>
      </w:pPr>
      <w:r w:rsidRPr="008A1C40">
        <w:rPr>
          <w:rFonts w:ascii="Verdana" w:hAnsi="Verdana"/>
          <w:noProof/>
        </w:rPr>
        <w:drawing>
          <wp:inline distT="0" distB="0" distL="0" distR="0" wp14:anchorId="7843EC93" wp14:editId="60D7A9C1">
            <wp:extent cx="5145405" cy="3936365"/>
            <wp:effectExtent l="0" t="0" r="0" b="6985"/>
            <wp:docPr id="1" name="Imagem 1" descr="Conselho Municipal de Segurança Alimentar e Nutr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lho Municipal de Segurança Alimentar e Nutric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405" cy="3936365"/>
                    </a:xfrm>
                    <a:prstGeom prst="rect">
                      <a:avLst/>
                    </a:prstGeom>
                    <a:noFill/>
                    <a:ln>
                      <a:noFill/>
                    </a:ln>
                  </pic:spPr>
                </pic:pic>
              </a:graphicData>
            </a:graphic>
          </wp:inline>
        </w:drawing>
      </w:r>
    </w:p>
    <w:p w14:paraId="30775B11" w14:textId="2090199D" w:rsidR="00902E41" w:rsidRPr="008A1C40" w:rsidRDefault="00902E41" w:rsidP="00902E41">
      <w:pPr>
        <w:spacing w:after="0" w:line="240" w:lineRule="auto"/>
        <w:jc w:val="both"/>
        <w:rPr>
          <w:rFonts w:ascii="Verdana" w:hAnsi="Verdana"/>
          <w:b/>
          <w:bCs/>
          <w:sz w:val="24"/>
          <w:szCs w:val="24"/>
        </w:rPr>
      </w:pPr>
      <w:r w:rsidRPr="008A1C40">
        <w:rPr>
          <w:rFonts w:ascii="Verdana" w:hAnsi="Verdana"/>
          <w:b/>
          <w:bCs/>
          <w:sz w:val="24"/>
          <w:szCs w:val="24"/>
        </w:rPr>
        <w:t>Conselho Municipal de Segurança Alimentar e Nutricional (CO</w:t>
      </w:r>
      <w:r w:rsidR="008D1E37">
        <w:rPr>
          <w:rFonts w:ascii="Verdana" w:hAnsi="Verdana"/>
          <w:b/>
          <w:bCs/>
          <w:sz w:val="24"/>
          <w:szCs w:val="24"/>
        </w:rPr>
        <w:t>N</w:t>
      </w:r>
      <w:r w:rsidRPr="008A1C40">
        <w:rPr>
          <w:rFonts w:ascii="Verdana" w:hAnsi="Verdana"/>
          <w:b/>
          <w:bCs/>
          <w:sz w:val="24"/>
          <w:szCs w:val="24"/>
        </w:rPr>
        <w:t>SEA)</w:t>
      </w:r>
    </w:p>
    <w:p w14:paraId="6DED6DAB" w14:textId="77777777" w:rsidR="00902E41" w:rsidRPr="008A1C40" w:rsidRDefault="00902E41" w:rsidP="00902E41">
      <w:pPr>
        <w:spacing w:after="0" w:line="240" w:lineRule="auto"/>
        <w:jc w:val="both"/>
        <w:rPr>
          <w:rFonts w:ascii="Verdana" w:hAnsi="Verdana"/>
          <w:sz w:val="24"/>
          <w:szCs w:val="24"/>
        </w:rPr>
      </w:pPr>
    </w:p>
    <w:p w14:paraId="489538CC" w14:textId="5976AE6C"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Portanto, o CO</w:t>
      </w:r>
      <w:r w:rsidR="008D1E37">
        <w:rPr>
          <w:rFonts w:ascii="Verdana" w:hAnsi="Verdana"/>
          <w:b/>
          <w:bCs/>
          <w:sz w:val="24"/>
          <w:szCs w:val="24"/>
        </w:rPr>
        <w:t>N</w:t>
      </w:r>
      <w:r w:rsidRPr="008A1C40">
        <w:rPr>
          <w:rFonts w:ascii="Verdana" w:hAnsi="Verdana"/>
          <w:b/>
          <w:bCs/>
          <w:sz w:val="24"/>
          <w:szCs w:val="24"/>
        </w:rPr>
        <w:t>SEA, como os demais conselhos de direitos, é um órgão colegiado</w:t>
      </w:r>
      <w:r w:rsidRPr="008A1C40">
        <w:rPr>
          <w:rFonts w:ascii="Verdana" w:hAnsi="Verdana"/>
          <w:sz w:val="24"/>
          <w:szCs w:val="24"/>
        </w:rPr>
        <w:t>, permanente, de caráter consultivo, propositivo e um espaço de articulação entre o governo municipal e a sociedade civil para a formulação de diretrizes para políticas e ações na área da segurança alimentar e nutricional.</w:t>
      </w:r>
    </w:p>
    <w:p w14:paraId="1FB0D7BB" w14:textId="77777777" w:rsidR="00902E41" w:rsidRPr="008A1C40" w:rsidRDefault="00902E41" w:rsidP="00902E41">
      <w:pPr>
        <w:spacing w:after="0" w:line="240" w:lineRule="auto"/>
        <w:jc w:val="both"/>
        <w:rPr>
          <w:rFonts w:ascii="Verdana" w:hAnsi="Verdana"/>
          <w:sz w:val="24"/>
          <w:szCs w:val="24"/>
        </w:rPr>
      </w:pPr>
    </w:p>
    <w:p w14:paraId="5E50F0CE"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sz w:val="24"/>
          <w:szCs w:val="24"/>
        </w:rPr>
        <w:lastRenderedPageBreak/>
        <w:t>Suas ações são marcadas pelos princípios da democracia participativa, direito humano à alimentação adequada, soberania alimentar, intersetorialidade e o respeito à diversidade de identidades coletivas.</w:t>
      </w:r>
    </w:p>
    <w:p w14:paraId="623300CD" w14:textId="77777777" w:rsidR="00902E41" w:rsidRPr="008A1C40" w:rsidRDefault="00902E41" w:rsidP="00902E41">
      <w:pPr>
        <w:spacing w:after="0" w:line="240" w:lineRule="auto"/>
        <w:jc w:val="both"/>
        <w:rPr>
          <w:rFonts w:ascii="Verdana" w:hAnsi="Verdana"/>
          <w:sz w:val="24"/>
          <w:szCs w:val="24"/>
        </w:rPr>
      </w:pPr>
    </w:p>
    <w:p w14:paraId="59B29CE0" w14:textId="3A810765" w:rsidR="00902E41" w:rsidRPr="008A1C40" w:rsidRDefault="00902E41" w:rsidP="00902E41">
      <w:pPr>
        <w:spacing w:after="0" w:line="240" w:lineRule="auto"/>
        <w:jc w:val="both"/>
        <w:rPr>
          <w:rFonts w:ascii="Verdana" w:hAnsi="Verdana"/>
          <w:b/>
          <w:bCs/>
          <w:sz w:val="24"/>
          <w:szCs w:val="24"/>
        </w:rPr>
      </w:pPr>
      <w:r w:rsidRPr="008A1C40">
        <w:rPr>
          <w:rFonts w:ascii="Verdana" w:hAnsi="Verdana"/>
          <w:b/>
          <w:bCs/>
          <w:sz w:val="24"/>
          <w:szCs w:val="24"/>
        </w:rPr>
        <w:t>Estrutura e Composição do CO</w:t>
      </w:r>
      <w:r w:rsidR="008D1E37">
        <w:rPr>
          <w:rFonts w:ascii="Verdana" w:hAnsi="Verdana"/>
          <w:b/>
          <w:bCs/>
          <w:sz w:val="24"/>
          <w:szCs w:val="24"/>
        </w:rPr>
        <w:t>N</w:t>
      </w:r>
      <w:r w:rsidRPr="008A1C40">
        <w:rPr>
          <w:rFonts w:ascii="Verdana" w:hAnsi="Verdana"/>
          <w:b/>
          <w:bCs/>
          <w:sz w:val="24"/>
          <w:szCs w:val="24"/>
        </w:rPr>
        <w:t>SEA</w:t>
      </w:r>
    </w:p>
    <w:p w14:paraId="34392680" w14:textId="77777777" w:rsidR="00902E41" w:rsidRPr="008A1C40" w:rsidRDefault="00902E41" w:rsidP="00902E41">
      <w:pPr>
        <w:spacing w:after="0" w:line="240" w:lineRule="auto"/>
        <w:jc w:val="both"/>
        <w:rPr>
          <w:rFonts w:ascii="Verdana" w:hAnsi="Verdana"/>
          <w:sz w:val="24"/>
          <w:szCs w:val="24"/>
        </w:rPr>
      </w:pPr>
    </w:p>
    <w:p w14:paraId="0F86D046" w14:textId="06B0083C" w:rsidR="00902E41" w:rsidRPr="008A1C40" w:rsidRDefault="00902E41" w:rsidP="00902E41">
      <w:pPr>
        <w:spacing w:after="0" w:line="240" w:lineRule="auto"/>
        <w:jc w:val="both"/>
        <w:rPr>
          <w:rFonts w:ascii="Verdana" w:hAnsi="Verdana"/>
          <w:sz w:val="24"/>
          <w:szCs w:val="24"/>
        </w:rPr>
      </w:pPr>
      <w:r w:rsidRPr="008A1C40">
        <w:rPr>
          <w:rFonts w:ascii="Verdana" w:hAnsi="Verdana"/>
          <w:sz w:val="24"/>
          <w:szCs w:val="24"/>
        </w:rPr>
        <w:t>O CO</w:t>
      </w:r>
      <w:r w:rsidR="008D1E37">
        <w:rPr>
          <w:rFonts w:ascii="Verdana" w:hAnsi="Verdana"/>
          <w:sz w:val="24"/>
          <w:szCs w:val="24"/>
        </w:rPr>
        <w:t>N</w:t>
      </w:r>
      <w:r w:rsidRPr="008A1C40">
        <w:rPr>
          <w:rFonts w:ascii="Verdana" w:hAnsi="Verdana"/>
          <w:sz w:val="24"/>
          <w:szCs w:val="24"/>
        </w:rPr>
        <w:t xml:space="preserve">SEA é composto por 2/3 de representantes da sociedade civil e 1/3 de representantes de governo. </w:t>
      </w:r>
    </w:p>
    <w:p w14:paraId="41F0C3C1" w14:textId="77777777" w:rsidR="00902E41" w:rsidRPr="008A1C40" w:rsidRDefault="00902E41" w:rsidP="00902E41">
      <w:pPr>
        <w:spacing w:after="0" w:line="240" w:lineRule="auto"/>
        <w:jc w:val="both"/>
        <w:rPr>
          <w:rFonts w:ascii="Verdana" w:hAnsi="Verdana"/>
          <w:sz w:val="24"/>
          <w:szCs w:val="24"/>
        </w:rPr>
      </w:pPr>
    </w:p>
    <w:p w14:paraId="4C92910A" w14:textId="77777777" w:rsidR="00902E41" w:rsidRPr="008A1C40" w:rsidRDefault="00902E41" w:rsidP="00902E41">
      <w:pPr>
        <w:spacing w:after="0" w:line="240" w:lineRule="auto"/>
        <w:jc w:val="both"/>
        <w:rPr>
          <w:rFonts w:ascii="Verdana" w:hAnsi="Verdana"/>
          <w:b/>
          <w:bCs/>
          <w:sz w:val="24"/>
          <w:szCs w:val="24"/>
        </w:rPr>
      </w:pPr>
      <w:r w:rsidRPr="008A1C40">
        <w:rPr>
          <w:rFonts w:ascii="Verdana" w:hAnsi="Verdana"/>
          <w:b/>
          <w:bCs/>
          <w:sz w:val="24"/>
          <w:szCs w:val="24"/>
        </w:rPr>
        <w:t>Sua estrutura está organizada da seguinte forma:</w:t>
      </w:r>
    </w:p>
    <w:p w14:paraId="2DD302E0" w14:textId="77777777" w:rsidR="00902E41" w:rsidRPr="008A1C40" w:rsidRDefault="00902E41" w:rsidP="00902E41">
      <w:pPr>
        <w:spacing w:after="0" w:line="240" w:lineRule="auto"/>
        <w:jc w:val="both"/>
        <w:rPr>
          <w:rFonts w:ascii="Verdana" w:hAnsi="Verdana"/>
          <w:sz w:val="24"/>
          <w:szCs w:val="24"/>
        </w:rPr>
      </w:pPr>
    </w:p>
    <w:p w14:paraId="132227D7"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Plenário</w:t>
      </w:r>
      <w:r w:rsidRPr="008A1C40">
        <w:rPr>
          <w:rFonts w:ascii="Verdana" w:hAnsi="Verdana"/>
          <w:sz w:val="24"/>
          <w:szCs w:val="24"/>
        </w:rPr>
        <w:t xml:space="preserve"> (instância máxima do Conselho);</w:t>
      </w:r>
    </w:p>
    <w:p w14:paraId="205F1C21" w14:textId="77777777" w:rsidR="00902E41" w:rsidRPr="008A1C40" w:rsidRDefault="00902E41" w:rsidP="00902E41">
      <w:pPr>
        <w:spacing w:after="0" w:line="240" w:lineRule="auto"/>
        <w:jc w:val="both"/>
        <w:rPr>
          <w:rFonts w:ascii="Verdana" w:hAnsi="Verdana"/>
          <w:sz w:val="24"/>
          <w:szCs w:val="24"/>
        </w:rPr>
      </w:pPr>
    </w:p>
    <w:p w14:paraId="7BC6DA3A"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Mesa-Diretora</w:t>
      </w:r>
      <w:r w:rsidRPr="008A1C40">
        <w:rPr>
          <w:rFonts w:ascii="Verdana" w:hAnsi="Verdana"/>
          <w:sz w:val="24"/>
          <w:szCs w:val="24"/>
        </w:rPr>
        <w:t xml:space="preserve"> (Presidente (sociedade civil), Secretário geral (governo), Secretaria Executiva.);</w:t>
      </w:r>
    </w:p>
    <w:p w14:paraId="16AEE4C6" w14:textId="77777777" w:rsidR="00902E41" w:rsidRPr="008A1C40" w:rsidRDefault="00902E41" w:rsidP="00902E41">
      <w:pPr>
        <w:spacing w:after="0" w:line="240" w:lineRule="auto"/>
        <w:jc w:val="both"/>
        <w:rPr>
          <w:rFonts w:ascii="Verdana" w:hAnsi="Verdana"/>
          <w:sz w:val="24"/>
          <w:szCs w:val="24"/>
        </w:rPr>
      </w:pPr>
    </w:p>
    <w:p w14:paraId="4E8B4397"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Comissões Temáticas Permanentes</w:t>
      </w:r>
      <w:r w:rsidRPr="008A1C40">
        <w:rPr>
          <w:rFonts w:ascii="Verdana" w:hAnsi="Verdana"/>
          <w:sz w:val="24"/>
          <w:szCs w:val="24"/>
        </w:rPr>
        <w:t xml:space="preserve"> (instâncias responsáveis por fazer os debates, encaminhar as discussões e elaborar propostas para consideração da Plenária);</w:t>
      </w:r>
    </w:p>
    <w:p w14:paraId="4FACD285" w14:textId="77777777" w:rsidR="00902E41" w:rsidRPr="008A1C40" w:rsidRDefault="00902E41" w:rsidP="00902E41">
      <w:pPr>
        <w:spacing w:after="0" w:line="240" w:lineRule="auto"/>
        <w:jc w:val="both"/>
        <w:rPr>
          <w:rFonts w:ascii="Verdana" w:hAnsi="Verdana"/>
          <w:sz w:val="24"/>
          <w:szCs w:val="24"/>
        </w:rPr>
      </w:pPr>
    </w:p>
    <w:p w14:paraId="341509EA"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Grupos de Trabalho</w:t>
      </w:r>
      <w:r w:rsidRPr="008A1C40">
        <w:rPr>
          <w:rFonts w:ascii="Verdana" w:hAnsi="Verdana"/>
          <w:sz w:val="24"/>
          <w:szCs w:val="24"/>
        </w:rPr>
        <w:t xml:space="preserve"> (podem ser criados para atender a uma demanda de aprofundamento temático específico de uma Comissão Permanente e da Mesa Diretora ou de organização de eventos);</w:t>
      </w:r>
    </w:p>
    <w:p w14:paraId="262A286E" w14:textId="77777777" w:rsidR="00902E41" w:rsidRPr="008A1C40" w:rsidRDefault="00902E41" w:rsidP="00902E41">
      <w:pPr>
        <w:spacing w:after="0" w:line="240" w:lineRule="auto"/>
        <w:jc w:val="both"/>
        <w:rPr>
          <w:rFonts w:ascii="Verdana" w:hAnsi="Verdana"/>
          <w:sz w:val="24"/>
          <w:szCs w:val="24"/>
        </w:rPr>
      </w:pPr>
    </w:p>
    <w:p w14:paraId="3A5DD64F" w14:textId="77777777" w:rsidR="00902E41" w:rsidRPr="008A1C40" w:rsidRDefault="00902E41" w:rsidP="00902E41">
      <w:pPr>
        <w:spacing w:after="0" w:line="240" w:lineRule="auto"/>
        <w:jc w:val="both"/>
        <w:rPr>
          <w:rFonts w:ascii="Verdana" w:hAnsi="Verdana"/>
          <w:sz w:val="24"/>
          <w:szCs w:val="24"/>
        </w:rPr>
      </w:pPr>
      <w:r w:rsidRPr="008A1C40">
        <w:rPr>
          <w:rFonts w:ascii="Verdana" w:hAnsi="Verdana"/>
          <w:b/>
          <w:bCs/>
          <w:sz w:val="24"/>
          <w:szCs w:val="24"/>
        </w:rPr>
        <w:t>Secretaria Executiva</w:t>
      </w:r>
      <w:r w:rsidRPr="008A1C40">
        <w:rPr>
          <w:rFonts w:ascii="Verdana" w:hAnsi="Verdana"/>
          <w:sz w:val="24"/>
          <w:szCs w:val="24"/>
        </w:rPr>
        <w:t xml:space="preserve"> (presta apoio técnico ao desenvolvimento dos trabalhos do Conselho).</w:t>
      </w:r>
    </w:p>
    <w:p w14:paraId="3CF36014" w14:textId="77777777" w:rsidR="00902E41" w:rsidRPr="008A1C40" w:rsidRDefault="00902E41" w:rsidP="00902E41">
      <w:pPr>
        <w:spacing w:after="0" w:line="240" w:lineRule="auto"/>
        <w:jc w:val="both"/>
        <w:rPr>
          <w:rFonts w:ascii="Verdana" w:hAnsi="Verdana"/>
          <w:sz w:val="24"/>
          <w:szCs w:val="24"/>
        </w:rPr>
      </w:pPr>
    </w:p>
    <w:p w14:paraId="5FB9AEC3" w14:textId="169E76EC" w:rsidR="00902E41" w:rsidRPr="008A1C40" w:rsidRDefault="00902E41" w:rsidP="00902E41">
      <w:pPr>
        <w:spacing w:after="0" w:line="240" w:lineRule="auto"/>
        <w:jc w:val="both"/>
        <w:rPr>
          <w:rFonts w:ascii="Verdana" w:hAnsi="Verdana"/>
          <w:b/>
          <w:bCs/>
          <w:sz w:val="24"/>
          <w:szCs w:val="24"/>
        </w:rPr>
      </w:pPr>
      <w:r w:rsidRPr="008A1C40">
        <w:rPr>
          <w:rFonts w:ascii="Verdana" w:hAnsi="Verdana"/>
          <w:b/>
          <w:bCs/>
          <w:sz w:val="24"/>
          <w:szCs w:val="24"/>
        </w:rPr>
        <w:t>É importante ressaltar que a presidência do CO</w:t>
      </w:r>
      <w:r w:rsidR="008D1E37">
        <w:rPr>
          <w:rFonts w:ascii="Verdana" w:hAnsi="Verdana"/>
          <w:b/>
          <w:bCs/>
          <w:sz w:val="24"/>
          <w:szCs w:val="24"/>
        </w:rPr>
        <w:t>N</w:t>
      </w:r>
      <w:r w:rsidRPr="008A1C40">
        <w:rPr>
          <w:rFonts w:ascii="Verdana" w:hAnsi="Verdana"/>
          <w:b/>
          <w:bCs/>
          <w:sz w:val="24"/>
          <w:szCs w:val="24"/>
        </w:rPr>
        <w:t>SEA deve ser obrigatoriamente representada por um membro da sociedade civil.</w:t>
      </w:r>
    </w:p>
    <w:p w14:paraId="71726453" w14:textId="77777777" w:rsidR="00902E41" w:rsidRPr="008A1C40" w:rsidRDefault="00902E41" w:rsidP="00902E41">
      <w:pPr>
        <w:spacing w:after="0" w:line="240" w:lineRule="auto"/>
        <w:rPr>
          <w:rFonts w:ascii="Verdana" w:hAnsi="Verdana"/>
          <w:sz w:val="24"/>
          <w:szCs w:val="24"/>
        </w:rPr>
      </w:pPr>
    </w:p>
    <w:p w14:paraId="6D069677" w14:textId="68C4AED6" w:rsidR="006918FF" w:rsidRPr="008A1C40" w:rsidRDefault="006918FF" w:rsidP="006918FF">
      <w:pPr>
        <w:spacing w:after="0" w:line="240" w:lineRule="auto"/>
        <w:jc w:val="both"/>
        <w:rPr>
          <w:rFonts w:ascii="Verdana" w:hAnsi="Verdana"/>
          <w:b/>
          <w:bCs/>
          <w:sz w:val="24"/>
          <w:szCs w:val="24"/>
        </w:rPr>
      </w:pPr>
      <w:r w:rsidRPr="008A1C40">
        <w:rPr>
          <w:rFonts w:ascii="Verdana" w:hAnsi="Verdana"/>
          <w:b/>
          <w:bCs/>
          <w:sz w:val="24"/>
          <w:szCs w:val="24"/>
        </w:rPr>
        <w:t>Cabe aos conselheiros do CO</w:t>
      </w:r>
      <w:r w:rsidR="008D1E37">
        <w:rPr>
          <w:rFonts w:ascii="Verdana" w:hAnsi="Verdana"/>
          <w:b/>
          <w:bCs/>
          <w:sz w:val="24"/>
          <w:szCs w:val="24"/>
        </w:rPr>
        <w:t>N</w:t>
      </w:r>
      <w:r w:rsidRPr="008A1C40">
        <w:rPr>
          <w:rFonts w:ascii="Verdana" w:hAnsi="Verdana"/>
          <w:b/>
          <w:bCs/>
          <w:sz w:val="24"/>
          <w:szCs w:val="24"/>
        </w:rPr>
        <w:t>SEA:</w:t>
      </w:r>
    </w:p>
    <w:p w14:paraId="30C75562" w14:textId="77777777" w:rsidR="006918FF" w:rsidRPr="008A1C40" w:rsidRDefault="006918FF" w:rsidP="006918FF">
      <w:pPr>
        <w:spacing w:after="0" w:line="240" w:lineRule="auto"/>
        <w:jc w:val="both"/>
        <w:rPr>
          <w:rFonts w:ascii="Verdana" w:hAnsi="Verdana"/>
          <w:sz w:val="24"/>
          <w:szCs w:val="24"/>
        </w:rPr>
      </w:pPr>
    </w:p>
    <w:p w14:paraId="6A2357B5" w14:textId="77777777" w:rsidR="006918FF" w:rsidRPr="008A1C40" w:rsidRDefault="006918FF" w:rsidP="006918FF">
      <w:pPr>
        <w:pStyle w:val="PargrafodaLista"/>
        <w:numPr>
          <w:ilvl w:val="0"/>
          <w:numId w:val="1"/>
        </w:numPr>
        <w:spacing w:after="0" w:line="240" w:lineRule="auto"/>
        <w:ind w:left="426"/>
        <w:jc w:val="both"/>
        <w:rPr>
          <w:rFonts w:ascii="Verdana" w:hAnsi="Verdana"/>
          <w:sz w:val="24"/>
          <w:szCs w:val="24"/>
        </w:rPr>
      </w:pPr>
      <w:r w:rsidRPr="008A1C40">
        <w:rPr>
          <w:rFonts w:ascii="Verdana" w:hAnsi="Verdana"/>
          <w:sz w:val="24"/>
          <w:szCs w:val="24"/>
        </w:rPr>
        <w:t>Participar do Plenário e das Câmaras Temáticas e dos Grupos de Trabalho, para os quais forem eleitos, manifestando-se a respeito das matérias em discussão e elaborando propostas de deliberação ou parecer de relatoria, conforme o caso;</w:t>
      </w:r>
    </w:p>
    <w:p w14:paraId="68E8A30D" w14:textId="77777777" w:rsidR="006918FF" w:rsidRPr="008A1C40" w:rsidRDefault="006918FF" w:rsidP="006918FF">
      <w:pPr>
        <w:spacing w:after="0" w:line="240" w:lineRule="auto"/>
        <w:ind w:left="426"/>
        <w:jc w:val="both"/>
        <w:rPr>
          <w:rFonts w:ascii="Verdana" w:hAnsi="Verdana"/>
          <w:sz w:val="24"/>
          <w:szCs w:val="24"/>
        </w:rPr>
      </w:pPr>
    </w:p>
    <w:p w14:paraId="3FC423EE" w14:textId="77777777" w:rsidR="006918FF" w:rsidRPr="008A1C40" w:rsidRDefault="006918FF" w:rsidP="006918FF">
      <w:pPr>
        <w:pStyle w:val="PargrafodaLista"/>
        <w:numPr>
          <w:ilvl w:val="0"/>
          <w:numId w:val="1"/>
        </w:numPr>
        <w:spacing w:after="0" w:line="240" w:lineRule="auto"/>
        <w:ind w:left="426"/>
        <w:jc w:val="both"/>
        <w:rPr>
          <w:rFonts w:ascii="Verdana" w:hAnsi="Verdana"/>
          <w:sz w:val="24"/>
          <w:szCs w:val="24"/>
        </w:rPr>
      </w:pPr>
      <w:r w:rsidRPr="008A1C40">
        <w:rPr>
          <w:rFonts w:ascii="Verdana" w:hAnsi="Verdana"/>
          <w:sz w:val="24"/>
          <w:szCs w:val="24"/>
        </w:rPr>
        <w:t>Identificar quais são os grupos em situação de insegurança alimentar (vulnerabilidade social);</w:t>
      </w:r>
    </w:p>
    <w:p w14:paraId="62A3451D" w14:textId="77777777" w:rsidR="006918FF" w:rsidRPr="008A1C40" w:rsidRDefault="006918FF" w:rsidP="006918FF">
      <w:pPr>
        <w:spacing w:after="0" w:line="240" w:lineRule="auto"/>
        <w:jc w:val="both"/>
        <w:rPr>
          <w:rFonts w:ascii="Verdana" w:hAnsi="Verdana"/>
          <w:sz w:val="24"/>
          <w:szCs w:val="24"/>
        </w:rPr>
      </w:pPr>
    </w:p>
    <w:p w14:paraId="2C9F59B4" w14:textId="77777777" w:rsidR="006918FF" w:rsidRPr="008A1C40" w:rsidRDefault="006918FF" w:rsidP="006918FF">
      <w:pPr>
        <w:pStyle w:val="PargrafodaLista"/>
        <w:numPr>
          <w:ilvl w:val="0"/>
          <w:numId w:val="1"/>
        </w:numPr>
        <w:spacing w:after="0" w:line="240" w:lineRule="auto"/>
        <w:ind w:left="426"/>
        <w:jc w:val="both"/>
        <w:rPr>
          <w:rFonts w:ascii="Verdana" w:hAnsi="Verdana"/>
          <w:sz w:val="24"/>
          <w:szCs w:val="24"/>
        </w:rPr>
      </w:pPr>
      <w:r w:rsidRPr="008A1C40">
        <w:rPr>
          <w:rFonts w:ascii="Verdana" w:hAnsi="Verdana"/>
          <w:sz w:val="24"/>
          <w:szCs w:val="24"/>
        </w:rPr>
        <w:t>Ampliar a capacitação e a informação sobre o orçamento público, de modo que, propostas efetivas possam ser apresentadas;</w:t>
      </w:r>
    </w:p>
    <w:p w14:paraId="78412501" w14:textId="77777777" w:rsidR="006918FF" w:rsidRPr="008A1C40" w:rsidRDefault="006918FF" w:rsidP="006918FF">
      <w:pPr>
        <w:spacing w:after="0" w:line="240" w:lineRule="auto"/>
        <w:jc w:val="both"/>
        <w:rPr>
          <w:rFonts w:ascii="Verdana" w:hAnsi="Verdana"/>
          <w:sz w:val="24"/>
          <w:szCs w:val="24"/>
        </w:rPr>
      </w:pPr>
    </w:p>
    <w:p w14:paraId="763596AA" w14:textId="77777777" w:rsidR="006918FF" w:rsidRPr="008A1C40" w:rsidRDefault="006918FF" w:rsidP="006918FF">
      <w:pPr>
        <w:pStyle w:val="PargrafodaLista"/>
        <w:numPr>
          <w:ilvl w:val="0"/>
          <w:numId w:val="1"/>
        </w:numPr>
        <w:spacing w:after="0" w:line="240" w:lineRule="auto"/>
        <w:ind w:left="426"/>
        <w:jc w:val="both"/>
        <w:rPr>
          <w:rFonts w:ascii="Verdana" w:hAnsi="Verdana"/>
          <w:sz w:val="24"/>
          <w:szCs w:val="24"/>
        </w:rPr>
      </w:pPr>
      <w:r w:rsidRPr="008A1C40">
        <w:rPr>
          <w:rFonts w:ascii="Verdana" w:hAnsi="Verdana"/>
          <w:sz w:val="24"/>
          <w:szCs w:val="24"/>
        </w:rPr>
        <w:t>Exercer outras atividades que lhes sejam atribuídas pelo plenário e pelas Câmaras Temáticas e dos Grupos de Trabalho.</w:t>
      </w:r>
    </w:p>
    <w:p w14:paraId="00E1E8FB" w14:textId="77777777" w:rsidR="006918FF" w:rsidRPr="008A1C40" w:rsidRDefault="006918FF" w:rsidP="006918FF">
      <w:pPr>
        <w:spacing w:after="0" w:line="240" w:lineRule="auto"/>
        <w:jc w:val="both"/>
        <w:rPr>
          <w:rFonts w:ascii="Verdana" w:hAnsi="Verdana"/>
          <w:sz w:val="24"/>
          <w:szCs w:val="24"/>
        </w:rPr>
      </w:pPr>
    </w:p>
    <w:p w14:paraId="75B383FA" w14:textId="569E9CB9" w:rsidR="006918FF" w:rsidRPr="008A1C40" w:rsidRDefault="006918FF" w:rsidP="006918FF">
      <w:pPr>
        <w:spacing w:after="0" w:line="240" w:lineRule="auto"/>
        <w:jc w:val="both"/>
        <w:rPr>
          <w:rFonts w:ascii="Verdana" w:hAnsi="Verdana"/>
          <w:sz w:val="24"/>
          <w:szCs w:val="24"/>
        </w:rPr>
      </w:pPr>
      <w:r w:rsidRPr="008A1C40">
        <w:rPr>
          <w:rFonts w:ascii="Verdana" w:hAnsi="Verdana"/>
          <w:sz w:val="24"/>
          <w:szCs w:val="24"/>
          <w:highlight w:val="cyan"/>
        </w:rPr>
        <w:t>OBS.:</w:t>
      </w:r>
      <w:r w:rsidRPr="008A1C40">
        <w:rPr>
          <w:rFonts w:ascii="Verdana" w:hAnsi="Verdana"/>
          <w:sz w:val="24"/>
          <w:szCs w:val="24"/>
        </w:rPr>
        <w:t xml:space="preserve"> </w:t>
      </w:r>
      <w:r w:rsidRPr="008A1C40">
        <w:rPr>
          <w:rFonts w:ascii="Verdana" w:hAnsi="Verdana"/>
          <w:b/>
          <w:bCs/>
          <w:sz w:val="24"/>
          <w:szCs w:val="24"/>
        </w:rPr>
        <w:t>É de praxe que os conselheiros justifiquem suas ausências</w:t>
      </w:r>
      <w:r w:rsidRPr="008A1C40">
        <w:rPr>
          <w:rFonts w:ascii="Verdana" w:hAnsi="Verdana"/>
          <w:sz w:val="24"/>
          <w:szCs w:val="24"/>
        </w:rPr>
        <w:t xml:space="preserve"> nas reuniões ordinárias</w:t>
      </w:r>
      <w:r w:rsidR="00596A5D" w:rsidRPr="008A1C40">
        <w:rPr>
          <w:rFonts w:ascii="Verdana" w:hAnsi="Verdana"/>
          <w:sz w:val="24"/>
          <w:szCs w:val="24"/>
        </w:rPr>
        <w:t xml:space="preserve"> e </w:t>
      </w:r>
      <w:r w:rsidR="00D41C5F" w:rsidRPr="008A1C40">
        <w:rPr>
          <w:rFonts w:ascii="Verdana" w:hAnsi="Verdana"/>
          <w:sz w:val="24"/>
          <w:szCs w:val="24"/>
        </w:rPr>
        <w:t>extraordinárias</w:t>
      </w:r>
      <w:r w:rsidRPr="008A1C40">
        <w:rPr>
          <w:rFonts w:ascii="Verdana" w:hAnsi="Verdana"/>
          <w:sz w:val="24"/>
          <w:szCs w:val="24"/>
        </w:rPr>
        <w:t>, por escrito ao presidente, preferencialmente, com antecedência de no máximo 48 horas, a partir da data da convocação.</w:t>
      </w:r>
    </w:p>
    <w:p w14:paraId="02DB00C4" w14:textId="77777777" w:rsidR="006918FF" w:rsidRPr="008A1C40" w:rsidRDefault="006918FF" w:rsidP="006918FF">
      <w:pPr>
        <w:spacing w:after="0" w:line="240" w:lineRule="auto"/>
        <w:rPr>
          <w:rFonts w:ascii="Verdana" w:hAnsi="Verdana"/>
          <w:sz w:val="24"/>
          <w:szCs w:val="24"/>
        </w:rPr>
      </w:pPr>
    </w:p>
    <w:p w14:paraId="26B91048" w14:textId="72EAACBD" w:rsidR="006918FF" w:rsidRPr="008A1C40" w:rsidRDefault="006918FF" w:rsidP="006918FF">
      <w:pPr>
        <w:spacing w:after="0" w:line="240" w:lineRule="auto"/>
        <w:rPr>
          <w:rFonts w:ascii="Verdana" w:hAnsi="Verdana"/>
          <w:b/>
          <w:bCs/>
          <w:sz w:val="24"/>
          <w:szCs w:val="24"/>
        </w:rPr>
      </w:pPr>
      <w:r w:rsidRPr="008A1C40">
        <w:rPr>
          <w:rFonts w:ascii="Verdana" w:hAnsi="Verdana"/>
          <w:b/>
          <w:bCs/>
          <w:sz w:val="24"/>
          <w:szCs w:val="24"/>
        </w:rPr>
        <w:t>Quais são as atribuições e competências do CO</w:t>
      </w:r>
      <w:r w:rsidR="008D1E37">
        <w:rPr>
          <w:rFonts w:ascii="Verdana" w:hAnsi="Verdana"/>
          <w:b/>
          <w:bCs/>
          <w:sz w:val="24"/>
          <w:szCs w:val="24"/>
        </w:rPr>
        <w:t>N</w:t>
      </w:r>
      <w:r w:rsidRPr="008A1C40">
        <w:rPr>
          <w:rFonts w:ascii="Verdana" w:hAnsi="Verdana"/>
          <w:b/>
          <w:bCs/>
          <w:sz w:val="24"/>
          <w:szCs w:val="24"/>
        </w:rPr>
        <w:t>SEA?</w:t>
      </w:r>
    </w:p>
    <w:p w14:paraId="24B27307" w14:textId="77777777" w:rsidR="006918FF" w:rsidRPr="008A1C40" w:rsidRDefault="006918FF" w:rsidP="006918FF">
      <w:pPr>
        <w:spacing w:after="0" w:line="240" w:lineRule="auto"/>
        <w:rPr>
          <w:rFonts w:ascii="Verdana" w:hAnsi="Verdana"/>
          <w:b/>
          <w:bCs/>
          <w:sz w:val="24"/>
          <w:szCs w:val="24"/>
        </w:rPr>
      </w:pPr>
    </w:p>
    <w:p w14:paraId="6CF387FE" w14:textId="6B184057" w:rsidR="006918FF" w:rsidRPr="008A1C40" w:rsidRDefault="006918FF" w:rsidP="006918FF">
      <w:pPr>
        <w:spacing w:after="0" w:line="240" w:lineRule="auto"/>
        <w:rPr>
          <w:rFonts w:ascii="Verdana" w:hAnsi="Verdana"/>
          <w:b/>
          <w:bCs/>
          <w:sz w:val="24"/>
          <w:szCs w:val="24"/>
        </w:rPr>
      </w:pPr>
      <w:r w:rsidRPr="008A1C40">
        <w:rPr>
          <w:rFonts w:ascii="Verdana" w:hAnsi="Verdana"/>
          <w:b/>
          <w:bCs/>
          <w:sz w:val="24"/>
          <w:szCs w:val="24"/>
        </w:rPr>
        <w:t>São atribuições e competências do CO</w:t>
      </w:r>
      <w:r w:rsidR="008D1E37">
        <w:rPr>
          <w:rFonts w:ascii="Verdana" w:hAnsi="Verdana"/>
          <w:b/>
          <w:bCs/>
          <w:sz w:val="24"/>
          <w:szCs w:val="24"/>
        </w:rPr>
        <w:t>N</w:t>
      </w:r>
      <w:r w:rsidRPr="008A1C40">
        <w:rPr>
          <w:rFonts w:ascii="Verdana" w:hAnsi="Verdana"/>
          <w:b/>
          <w:bCs/>
          <w:sz w:val="24"/>
          <w:szCs w:val="24"/>
        </w:rPr>
        <w:t>SEA:</w:t>
      </w:r>
    </w:p>
    <w:p w14:paraId="55B4FACE" w14:textId="77777777" w:rsidR="006918FF" w:rsidRPr="008A1C40" w:rsidRDefault="006918FF" w:rsidP="006918FF">
      <w:pPr>
        <w:spacing w:after="0" w:line="240" w:lineRule="auto"/>
        <w:rPr>
          <w:rFonts w:ascii="Verdana" w:hAnsi="Verdana"/>
          <w:sz w:val="24"/>
          <w:szCs w:val="24"/>
        </w:rPr>
      </w:pPr>
    </w:p>
    <w:p w14:paraId="1B06A175" w14:textId="77777777" w:rsidR="006918FF" w:rsidRPr="008A1C40" w:rsidRDefault="006918FF" w:rsidP="00D41C5F">
      <w:pPr>
        <w:pStyle w:val="PargrafodaLista"/>
        <w:numPr>
          <w:ilvl w:val="0"/>
          <w:numId w:val="2"/>
        </w:numPr>
        <w:ind w:left="426"/>
        <w:jc w:val="both"/>
        <w:rPr>
          <w:rFonts w:ascii="Verdana" w:hAnsi="Verdana"/>
          <w:sz w:val="24"/>
          <w:szCs w:val="24"/>
        </w:rPr>
      </w:pPr>
      <w:r w:rsidRPr="008A1C40">
        <w:rPr>
          <w:rFonts w:ascii="Verdana" w:hAnsi="Verdana"/>
          <w:sz w:val="24"/>
          <w:szCs w:val="24"/>
        </w:rPr>
        <w:t>Propor modelo de lei que institui o Fundo Municipal de Segurança Alimentar e Nutricional do CONSEA MACEIÓ;</w:t>
      </w:r>
    </w:p>
    <w:p w14:paraId="686CB934" w14:textId="77777777" w:rsidR="006918FF" w:rsidRPr="008A1C40" w:rsidRDefault="006918FF" w:rsidP="006918FF">
      <w:pPr>
        <w:pStyle w:val="PargrafodaLista"/>
        <w:ind w:left="426"/>
        <w:rPr>
          <w:rFonts w:ascii="Verdana" w:hAnsi="Verdana"/>
          <w:sz w:val="24"/>
          <w:szCs w:val="24"/>
        </w:rPr>
      </w:pPr>
    </w:p>
    <w:p w14:paraId="2E09E678"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Garantir que as diretrizes da política municipal de segurança alimentar e nutricional sejam implementadas pelo governo;</w:t>
      </w:r>
    </w:p>
    <w:p w14:paraId="4CDB569F" w14:textId="77777777" w:rsidR="006918FF" w:rsidRPr="008A1C40" w:rsidRDefault="006918FF" w:rsidP="006918FF">
      <w:pPr>
        <w:pStyle w:val="PargrafodaLista"/>
        <w:spacing w:after="0" w:line="240" w:lineRule="auto"/>
        <w:ind w:left="426"/>
        <w:jc w:val="both"/>
        <w:rPr>
          <w:rFonts w:ascii="Verdana" w:hAnsi="Verdana"/>
          <w:sz w:val="24"/>
          <w:szCs w:val="24"/>
        </w:rPr>
      </w:pPr>
    </w:p>
    <w:p w14:paraId="1596E11D"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Formular, implementar e monitorar o Plano Municipal de Segurança Alimentar e Nutricional, quando elaborado;</w:t>
      </w:r>
    </w:p>
    <w:p w14:paraId="5846D6B9" w14:textId="77777777" w:rsidR="006918FF" w:rsidRPr="008A1C40" w:rsidRDefault="006918FF" w:rsidP="006918FF">
      <w:pPr>
        <w:spacing w:after="0" w:line="240" w:lineRule="auto"/>
        <w:jc w:val="both"/>
        <w:rPr>
          <w:rFonts w:ascii="Verdana" w:hAnsi="Verdana"/>
          <w:sz w:val="24"/>
          <w:szCs w:val="24"/>
        </w:rPr>
      </w:pPr>
    </w:p>
    <w:p w14:paraId="30A85219"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Propor, formular e acompanhar os projetos e ações prioritárias da Política Municipal de Segurança Alimentar e Nutricional, a serem incluídos;</w:t>
      </w:r>
    </w:p>
    <w:p w14:paraId="44624939" w14:textId="77777777" w:rsidR="006918FF" w:rsidRPr="008A1C40" w:rsidRDefault="006918FF" w:rsidP="006918FF">
      <w:pPr>
        <w:spacing w:after="0" w:line="240" w:lineRule="auto"/>
        <w:jc w:val="both"/>
        <w:rPr>
          <w:rFonts w:ascii="Verdana" w:hAnsi="Verdana"/>
          <w:sz w:val="24"/>
          <w:szCs w:val="24"/>
        </w:rPr>
      </w:pPr>
    </w:p>
    <w:p w14:paraId="099FD5C5"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Aprovar a lei de diretrizes orçamentárias e o orçamento do Município no tocante à Segurança Alimentar e Nutricional;</w:t>
      </w:r>
    </w:p>
    <w:p w14:paraId="53D893AC" w14:textId="77777777" w:rsidR="006918FF" w:rsidRPr="008A1C40" w:rsidRDefault="006918FF" w:rsidP="006918FF">
      <w:pPr>
        <w:spacing w:after="0" w:line="240" w:lineRule="auto"/>
        <w:jc w:val="both"/>
        <w:rPr>
          <w:rFonts w:ascii="Verdana" w:hAnsi="Verdana"/>
          <w:sz w:val="24"/>
          <w:szCs w:val="24"/>
        </w:rPr>
      </w:pPr>
    </w:p>
    <w:p w14:paraId="36A614A9"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Articular e mobilizar a sociedade civil, no âmbito da Política Municipal de Segurança Alimentar e Nutricional, indicando prioridades;</w:t>
      </w:r>
    </w:p>
    <w:p w14:paraId="1C7375CF" w14:textId="77777777" w:rsidR="006918FF" w:rsidRPr="008A1C40" w:rsidRDefault="006918FF" w:rsidP="006918FF">
      <w:pPr>
        <w:spacing w:after="0" w:line="240" w:lineRule="auto"/>
        <w:jc w:val="both"/>
        <w:rPr>
          <w:rFonts w:ascii="Verdana" w:hAnsi="Verdana"/>
          <w:sz w:val="24"/>
          <w:szCs w:val="24"/>
        </w:rPr>
      </w:pPr>
    </w:p>
    <w:p w14:paraId="147B3495"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Realizar estudos e pesquisas que fundamentem propostas ligadas à Segurança Alimentar e Nutricional;</w:t>
      </w:r>
    </w:p>
    <w:p w14:paraId="559CFC50" w14:textId="77777777" w:rsidR="006918FF" w:rsidRPr="008A1C40" w:rsidRDefault="006918FF" w:rsidP="006918FF">
      <w:pPr>
        <w:spacing w:after="0" w:line="240" w:lineRule="auto"/>
        <w:jc w:val="both"/>
        <w:rPr>
          <w:rFonts w:ascii="Verdana" w:hAnsi="Verdana"/>
          <w:sz w:val="24"/>
          <w:szCs w:val="24"/>
        </w:rPr>
      </w:pPr>
    </w:p>
    <w:p w14:paraId="02886E25"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Organizar e realizar as Conferências Municipais de Segurança Alimentar e Nutricional;</w:t>
      </w:r>
    </w:p>
    <w:p w14:paraId="46F63631" w14:textId="77777777" w:rsidR="006918FF" w:rsidRPr="008A1C40" w:rsidRDefault="006918FF" w:rsidP="006918FF">
      <w:pPr>
        <w:spacing w:after="0" w:line="240" w:lineRule="auto"/>
        <w:jc w:val="both"/>
        <w:rPr>
          <w:rFonts w:ascii="Verdana" w:hAnsi="Verdana"/>
          <w:sz w:val="24"/>
          <w:szCs w:val="24"/>
        </w:rPr>
      </w:pPr>
    </w:p>
    <w:p w14:paraId="6E89CAD8"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t>Exercer o controle social sobre programas e ações na área de Segurança Alimentar e Nutricional;</w:t>
      </w:r>
    </w:p>
    <w:p w14:paraId="3737B788" w14:textId="77777777" w:rsidR="006918FF" w:rsidRPr="008A1C40" w:rsidRDefault="006918FF" w:rsidP="006918FF">
      <w:pPr>
        <w:spacing w:after="0" w:line="240" w:lineRule="auto"/>
        <w:jc w:val="both"/>
        <w:rPr>
          <w:rFonts w:ascii="Verdana" w:hAnsi="Verdana"/>
          <w:sz w:val="24"/>
          <w:szCs w:val="24"/>
        </w:rPr>
      </w:pPr>
    </w:p>
    <w:p w14:paraId="6F88A802" w14:textId="77777777" w:rsidR="006918FF" w:rsidRPr="008A1C40" w:rsidRDefault="006918FF" w:rsidP="006918FF">
      <w:pPr>
        <w:pStyle w:val="PargrafodaLista"/>
        <w:numPr>
          <w:ilvl w:val="0"/>
          <w:numId w:val="2"/>
        </w:numPr>
        <w:spacing w:after="0" w:line="240" w:lineRule="auto"/>
        <w:ind w:left="426"/>
        <w:jc w:val="both"/>
        <w:rPr>
          <w:rFonts w:ascii="Verdana" w:hAnsi="Verdana"/>
          <w:sz w:val="24"/>
          <w:szCs w:val="24"/>
        </w:rPr>
      </w:pPr>
      <w:r w:rsidRPr="008A1C40">
        <w:rPr>
          <w:rFonts w:ascii="Verdana" w:hAnsi="Verdana"/>
          <w:sz w:val="24"/>
          <w:szCs w:val="24"/>
        </w:rPr>
        <w:lastRenderedPageBreak/>
        <w:t>Realizar ações voltadas para o combate das causas da miséria e da fome no âmbito do município;</w:t>
      </w:r>
    </w:p>
    <w:p w14:paraId="68A23921" w14:textId="77777777" w:rsidR="006918FF" w:rsidRPr="008A1C40" w:rsidRDefault="006918FF" w:rsidP="006918FF">
      <w:pPr>
        <w:spacing w:after="0" w:line="240" w:lineRule="auto"/>
        <w:rPr>
          <w:rFonts w:ascii="Verdana" w:hAnsi="Verdana"/>
          <w:sz w:val="24"/>
          <w:szCs w:val="24"/>
        </w:rPr>
      </w:pPr>
    </w:p>
    <w:p w14:paraId="3276901D" w14:textId="0B0E20E2" w:rsidR="006918FF" w:rsidRPr="008A1C40" w:rsidRDefault="006918FF" w:rsidP="006918FF">
      <w:pPr>
        <w:spacing w:after="0" w:line="240" w:lineRule="auto"/>
        <w:jc w:val="both"/>
        <w:rPr>
          <w:rFonts w:ascii="Verdana" w:hAnsi="Verdana"/>
          <w:b/>
          <w:bCs/>
          <w:sz w:val="24"/>
          <w:szCs w:val="24"/>
        </w:rPr>
      </w:pPr>
      <w:r w:rsidRPr="008A1C40">
        <w:rPr>
          <w:rFonts w:ascii="Verdana" w:hAnsi="Verdana"/>
          <w:b/>
          <w:bCs/>
          <w:sz w:val="24"/>
          <w:szCs w:val="24"/>
        </w:rPr>
        <w:t>Quais são os desafios do CO</w:t>
      </w:r>
      <w:r w:rsidR="008D1E37">
        <w:rPr>
          <w:rFonts w:ascii="Verdana" w:hAnsi="Verdana"/>
          <w:b/>
          <w:bCs/>
          <w:sz w:val="24"/>
          <w:szCs w:val="24"/>
        </w:rPr>
        <w:t>N</w:t>
      </w:r>
      <w:r w:rsidRPr="008A1C40">
        <w:rPr>
          <w:rFonts w:ascii="Verdana" w:hAnsi="Verdana"/>
          <w:b/>
          <w:bCs/>
          <w:sz w:val="24"/>
          <w:szCs w:val="24"/>
        </w:rPr>
        <w:t>SEA?</w:t>
      </w:r>
    </w:p>
    <w:p w14:paraId="09837C4F" w14:textId="77777777" w:rsidR="006918FF" w:rsidRPr="008A1C40" w:rsidRDefault="006918FF" w:rsidP="006918FF">
      <w:pPr>
        <w:spacing w:after="0" w:line="240" w:lineRule="auto"/>
        <w:jc w:val="both"/>
        <w:rPr>
          <w:rFonts w:ascii="Verdana" w:hAnsi="Verdana"/>
          <w:sz w:val="24"/>
          <w:szCs w:val="24"/>
        </w:rPr>
      </w:pPr>
    </w:p>
    <w:p w14:paraId="14449906" w14:textId="6019EEA2" w:rsidR="006918FF" w:rsidRPr="008A1C40" w:rsidRDefault="006918FF" w:rsidP="006918FF">
      <w:pPr>
        <w:spacing w:after="0" w:line="240" w:lineRule="auto"/>
        <w:jc w:val="both"/>
        <w:rPr>
          <w:rFonts w:ascii="Verdana" w:hAnsi="Verdana"/>
          <w:sz w:val="24"/>
          <w:szCs w:val="24"/>
        </w:rPr>
      </w:pPr>
      <w:r w:rsidRPr="008A1C40">
        <w:rPr>
          <w:rFonts w:ascii="Verdana" w:hAnsi="Verdana"/>
          <w:sz w:val="24"/>
          <w:szCs w:val="24"/>
        </w:rPr>
        <w:t>Os desafios do Conselho Municipal de Segurança Alimentar e Nutricional (CO</w:t>
      </w:r>
      <w:r w:rsidR="008D1E37">
        <w:rPr>
          <w:rFonts w:ascii="Verdana" w:hAnsi="Verdana"/>
          <w:sz w:val="24"/>
          <w:szCs w:val="24"/>
        </w:rPr>
        <w:t>N</w:t>
      </w:r>
      <w:r w:rsidRPr="008A1C40">
        <w:rPr>
          <w:rFonts w:ascii="Verdana" w:hAnsi="Verdana"/>
          <w:sz w:val="24"/>
          <w:szCs w:val="24"/>
        </w:rPr>
        <w:t>SEA) são muitos, alguns foram mencionados nas últimas conferências realizadas em 2015. Vejamos alguns deles:</w:t>
      </w:r>
    </w:p>
    <w:p w14:paraId="26AF491B" w14:textId="77777777" w:rsidR="006918FF" w:rsidRPr="008A1C40" w:rsidRDefault="006918FF" w:rsidP="006918FF">
      <w:pPr>
        <w:spacing w:after="0" w:line="240" w:lineRule="auto"/>
        <w:jc w:val="both"/>
        <w:rPr>
          <w:rFonts w:ascii="Verdana" w:hAnsi="Verdana"/>
          <w:sz w:val="24"/>
          <w:szCs w:val="24"/>
        </w:rPr>
      </w:pPr>
    </w:p>
    <w:p w14:paraId="2D94670D"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Sensibilizar os gestores na implementação da Política Municipal de Segurança Alimentar e Nutricional e a garantia do Direito Humano à Alimentação e Nutrição Adequada e Saudável (DHANA).</w:t>
      </w:r>
    </w:p>
    <w:p w14:paraId="31423A2F" w14:textId="77777777" w:rsidR="006918FF" w:rsidRPr="008A1C40" w:rsidRDefault="006918FF" w:rsidP="006918FF">
      <w:pPr>
        <w:pStyle w:val="PargrafodaLista"/>
        <w:spacing w:after="0" w:line="240" w:lineRule="auto"/>
        <w:ind w:left="426"/>
        <w:jc w:val="both"/>
        <w:rPr>
          <w:rFonts w:ascii="Verdana" w:hAnsi="Verdana"/>
          <w:sz w:val="24"/>
          <w:szCs w:val="24"/>
        </w:rPr>
      </w:pPr>
    </w:p>
    <w:p w14:paraId="54BEFC75"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Garantir o pleno funcionamento da CAISAN (Câmara Intersecretarial de Segurança Alimentar e Nutricional);</w:t>
      </w:r>
    </w:p>
    <w:p w14:paraId="3DE7F71C" w14:textId="77777777" w:rsidR="006918FF" w:rsidRPr="008A1C40" w:rsidRDefault="006918FF" w:rsidP="006918FF">
      <w:pPr>
        <w:spacing w:after="0" w:line="240" w:lineRule="auto"/>
        <w:jc w:val="both"/>
        <w:rPr>
          <w:rFonts w:ascii="Verdana" w:hAnsi="Verdana"/>
          <w:sz w:val="24"/>
          <w:szCs w:val="24"/>
        </w:rPr>
      </w:pPr>
    </w:p>
    <w:p w14:paraId="06FFC883"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Garantir a intersetorialidade no Plano Municipal de Segurança Alimentar e Nutricional, quando elaborado;</w:t>
      </w:r>
    </w:p>
    <w:p w14:paraId="1DBC0D2D" w14:textId="77777777" w:rsidR="006918FF" w:rsidRPr="008A1C40" w:rsidRDefault="006918FF" w:rsidP="006918FF">
      <w:pPr>
        <w:spacing w:after="0" w:line="240" w:lineRule="auto"/>
        <w:jc w:val="both"/>
        <w:rPr>
          <w:rFonts w:ascii="Verdana" w:hAnsi="Verdana"/>
          <w:sz w:val="24"/>
          <w:szCs w:val="24"/>
        </w:rPr>
      </w:pPr>
    </w:p>
    <w:p w14:paraId="52524B0B"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Garantir ações de fortalecimento para os povos e comunidades tradicionais locais;</w:t>
      </w:r>
    </w:p>
    <w:p w14:paraId="3A15BAB7" w14:textId="77777777" w:rsidR="006918FF" w:rsidRPr="008A1C40" w:rsidRDefault="006918FF" w:rsidP="006918FF">
      <w:pPr>
        <w:spacing w:after="0" w:line="240" w:lineRule="auto"/>
        <w:jc w:val="both"/>
        <w:rPr>
          <w:rFonts w:ascii="Verdana" w:hAnsi="Verdana"/>
          <w:sz w:val="24"/>
          <w:szCs w:val="24"/>
        </w:rPr>
      </w:pPr>
    </w:p>
    <w:p w14:paraId="6EA8D086"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Planejar a elaboração do Plano de Municipal de Segurança Alimentar e Nutricional com uma linguagem de fácil acesso à população, bem como promover a sua ampla divulgação;</w:t>
      </w:r>
    </w:p>
    <w:p w14:paraId="5D54A0E9" w14:textId="77777777" w:rsidR="006918FF" w:rsidRPr="008A1C40" w:rsidRDefault="006918FF" w:rsidP="006918FF">
      <w:pPr>
        <w:spacing w:after="0" w:line="240" w:lineRule="auto"/>
        <w:jc w:val="both"/>
        <w:rPr>
          <w:rFonts w:ascii="Verdana" w:hAnsi="Verdana"/>
          <w:sz w:val="24"/>
          <w:szCs w:val="24"/>
        </w:rPr>
      </w:pPr>
    </w:p>
    <w:p w14:paraId="12ADEAC8"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Realizar o acompanhamento e monitoramento da execução do Plano Municipal de Segurança Alimentar e Nutricional;</w:t>
      </w:r>
    </w:p>
    <w:p w14:paraId="3514AFDB" w14:textId="77777777" w:rsidR="006918FF" w:rsidRPr="008A1C40" w:rsidRDefault="006918FF" w:rsidP="006918FF">
      <w:pPr>
        <w:spacing w:after="0" w:line="240" w:lineRule="auto"/>
        <w:jc w:val="both"/>
        <w:rPr>
          <w:rFonts w:ascii="Verdana" w:hAnsi="Verdana"/>
          <w:sz w:val="24"/>
          <w:szCs w:val="24"/>
        </w:rPr>
      </w:pPr>
    </w:p>
    <w:p w14:paraId="75AB3D0C"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Sensibilizar a sociedade civil e o poder público sobre a importância de discutir o Direito Humano a Alimentação e Nutrição Adequada e Saudável (DHANA); e</w:t>
      </w:r>
    </w:p>
    <w:p w14:paraId="4551E30E" w14:textId="77777777" w:rsidR="006918FF" w:rsidRPr="008A1C40" w:rsidRDefault="006918FF" w:rsidP="006918FF">
      <w:pPr>
        <w:spacing w:after="0" w:line="240" w:lineRule="auto"/>
        <w:jc w:val="both"/>
        <w:rPr>
          <w:rFonts w:ascii="Verdana" w:hAnsi="Verdana"/>
          <w:sz w:val="24"/>
          <w:szCs w:val="24"/>
        </w:rPr>
      </w:pPr>
    </w:p>
    <w:p w14:paraId="718066ED" w14:textId="77777777" w:rsidR="006918FF" w:rsidRPr="008A1C40" w:rsidRDefault="006918FF" w:rsidP="006918FF">
      <w:pPr>
        <w:pStyle w:val="PargrafodaLista"/>
        <w:numPr>
          <w:ilvl w:val="0"/>
          <w:numId w:val="3"/>
        </w:numPr>
        <w:spacing w:after="0" w:line="240" w:lineRule="auto"/>
        <w:ind w:left="426"/>
        <w:jc w:val="both"/>
        <w:rPr>
          <w:rFonts w:ascii="Verdana" w:hAnsi="Verdana"/>
          <w:sz w:val="24"/>
          <w:szCs w:val="24"/>
        </w:rPr>
      </w:pPr>
      <w:r w:rsidRPr="008A1C40">
        <w:rPr>
          <w:rFonts w:ascii="Verdana" w:hAnsi="Verdana"/>
          <w:sz w:val="24"/>
          <w:szCs w:val="24"/>
        </w:rPr>
        <w:t>Fortalecer a interlocução entre as instâncias do Sistema Nacional de Segurança Alimentar e Nutricional (SISAN) e demais espaços de participação social.</w:t>
      </w:r>
    </w:p>
    <w:p w14:paraId="65F97FF1" w14:textId="77777777" w:rsidR="006918FF" w:rsidRPr="008A1C40" w:rsidRDefault="006918FF" w:rsidP="006918FF">
      <w:pPr>
        <w:spacing w:after="0" w:line="240" w:lineRule="auto"/>
        <w:jc w:val="both"/>
        <w:rPr>
          <w:rFonts w:ascii="Verdana" w:hAnsi="Verdana"/>
          <w:sz w:val="24"/>
          <w:szCs w:val="24"/>
        </w:rPr>
      </w:pPr>
    </w:p>
    <w:p w14:paraId="2FAE257B" w14:textId="77777777" w:rsidR="006918FF" w:rsidRPr="008A1C40" w:rsidRDefault="006918FF" w:rsidP="006918FF">
      <w:pPr>
        <w:spacing w:after="0" w:line="240" w:lineRule="auto"/>
        <w:jc w:val="both"/>
        <w:rPr>
          <w:rFonts w:ascii="Verdana" w:hAnsi="Verdana"/>
          <w:b/>
          <w:bCs/>
          <w:sz w:val="24"/>
          <w:szCs w:val="24"/>
        </w:rPr>
      </w:pPr>
      <w:r w:rsidRPr="008A1C40">
        <w:rPr>
          <w:rFonts w:ascii="Verdana" w:hAnsi="Verdana"/>
          <w:b/>
          <w:bCs/>
          <w:sz w:val="24"/>
          <w:szCs w:val="24"/>
        </w:rPr>
        <w:t>Conclusão</w:t>
      </w:r>
    </w:p>
    <w:p w14:paraId="46E0ACDC" w14:textId="77777777" w:rsidR="006918FF" w:rsidRPr="008A1C40" w:rsidRDefault="006918FF" w:rsidP="006918FF">
      <w:pPr>
        <w:spacing w:after="0" w:line="240" w:lineRule="auto"/>
        <w:jc w:val="both"/>
        <w:rPr>
          <w:rFonts w:ascii="Verdana" w:hAnsi="Verdana"/>
          <w:sz w:val="24"/>
          <w:szCs w:val="24"/>
        </w:rPr>
      </w:pPr>
    </w:p>
    <w:p w14:paraId="34545135" w14:textId="2A24800C" w:rsidR="006918FF" w:rsidRPr="008A1C40" w:rsidRDefault="006918FF" w:rsidP="006918FF">
      <w:pPr>
        <w:spacing w:after="0" w:line="240" w:lineRule="auto"/>
        <w:jc w:val="both"/>
        <w:rPr>
          <w:rFonts w:ascii="Verdana" w:hAnsi="Verdana"/>
          <w:sz w:val="24"/>
          <w:szCs w:val="24"/>
        </w:rPr>
      </w:pPr>
      <w:r w:rsidRPr="008A1C40">
        <w:rPr>
          <w:rFonts w:ascii="Verdana" w:hAnsi="Verdana"/>
          <w:sz w:val="24"/>
          <w:szCs w:val="24"/>
        </w:rPr>
        <w:t>É preciso promover o fortalecimento do Conselho Municipal de Segurança Alimentar e Nutricional (CO</w:t>
      </w:r>
      <w:r w:rsidR="008D1E37">
        <w:rPr>
          <w:rFonts w:ascii="Verdana" w:hAnsi="Verdana"/>
          <w:sz w:val="24"/>
          <w:szCs w:val="24"/>
        </w:rPr>
        <w:t>N</w:t>
      </w:r>
      <w:r w:rsidRPr="008A1C40">
        <w:rPr>
          <w:rFonts w:ascii="Verdana" w:hAnsi="Verdana"/>
          <w:sz w:val="24"/>
          <w:szCs w:val="24"/>
        </w:rPr>
        <w:t xml:space="preserve">SEA) de modo a ampliar as informações, efetivação e conhecimento das políticas públicas na área da Segurança Alimentar e Nutricional (SAN). Para tanto, se faz necessário a utilização de estratégias consistentes, como a mobilização da </w:t>
      </w:r>
      <w:r w:rsidRPr="008A1C40">
        <w:rPr>
          <w:rFonts w:ascii="Verdana" w:hAnsi="Verdana"/>
          <w:sz w:val="24"/>
          <w:szCs w:val="24"/>
        </w:rPr>
        <w:lastRenderedPageBreak/>
        <w:t>sociedade em favor do direito humano à alimentação e a nutrição adequada e saudável, garantindo assim o controle e a participação social.</w:t>
      </w:r>
    </w:p>
    <w:p w14:paraId="0519ECBE" w14:textId="77777777" w:rsidR="006918FF" w:rsidRPr="008A1C40" w:rsidRDefault="006918FF" w:rsidP="00020BBA">
      <w:pPr>
        <w:spacing w:after="0" w:line="240" w:lineRule="auto"/>
        <w:jc w:val="both"/>
        <w:rPr>
          <w:rFonts w:ascii="Verdana" w:hAnsi="Verdana"/>
          <w:b/>
          <w:bCs/>
          <w:sz w:val="24"/>
          <w:szCs w:val="24"/>
        </w:rPr>
      </w:pPr>
    </w:p>
    <w:p w14:paraId="213CF377" w14:textId="77777777" w:rsidR="00A2132A" w:rsidRPr="008A1C40" w:rsidRDefault="00A2132A" w:rsidP="00A2132A">
      <w:pPr>
        <w:spacing w:after="0" w:line="240" w:lineRule="auto"/>
        <w:jc w:val="both"/>
        <w:rPr>
          <w:rFonts w:ascii="Verdana" w:hAnsi="Verdana"/>
          <w:b/>
          <w:bCs/>
          <w:sz w:val="24"/>
          <w:szCs w:val="24"/>
        </w:rPr>
      </w:pPr>
      <w:r w:rsidRPr="008A1C40">
        <w:rPr>
          <w:rFonts w:ascii="Verdana" w:hAnsi="Verdana"/>
          <w:b/>
          <w:bCs/>
          <w:sz w:val="24"/>
          <w:szCs w:val="24"/>
        </w:rPr>
        <w:t>Referências Bibliográficas</w:t>
      </w:r>
    </w:p>
    <w:p w14:paraId="3A54EFA0" w14:textId="77777777" w:rsidR="00A2132A" w:rsidRPr="008A1C40" w:rsidRDefault="00A2132A" w:rsidP="00A2132A">
      <w:pPr>
        <w:spacing w:after="0" w:line="240" w:lineRule="auto"/>
        <w:jc w:val="both"/>
        <w:rPr>
          <w:rFonts w:ascii="Verdana" w:hAnsi="Verdana"/>
          <w:sz w:val="24"/>
          <w:szCs w:val="24"/>
        </w:rPr>
      </w:pPr>
    </w:p>
    <w:p w14:paraId="6779AD55"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Caderno Teórico – Educação Alimentar e Nutricional: o direito humano a alimentação adequada e o fortalecimento de vínculos familiares nos serviços socioassistenciais. Brasília, DF: MDSA: Secretaria Nacional de Segurança Alimentar e Nutricional, 2014.</w:t>
      </w:r>
    </w:p>
    <w:p w14:paraId="41FB7869" w14:textId="77777777" w:rsidR="00A2132A" w:rsidRPr="008A1C40" w:rsidRDefault="00A2132A" w:rsidP="00A2132A">
      <w:pPr>
        <w:spacing w:after="0" w:line="240" w:lineRule="auto"/>
        <w:jc w:val="both"/>
        <w:rPr>
          <w:rFonts w:ascii="Verdana" w:hAnsi="Verdana"/>
          <w:sz w:val="24"/>
          <w:szCs w:val="24"/>
        </w:rPr>
      </w:pPr>
    </w:p>
    <w:p w14:paraId="67472883"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CONSEA: Quem somos e como funcionamos? Gestão 2017-2019. Secretaria-Executiva do CONSEA.  Brasília, DF: MDSA: Secretaria Nacional de Segurança Alimentar e Nutricional, 2017.</w:t>
      </w:r>
    </w:p>
    <w:p w14:paraId="2FEA17A9" w14:textId="77777777" w:rsidR="00A2132A" w:rsidRPr="008A1C40" w:rsidRDefault="00A2132A" w:rsidP="00A2132A">
      <w:pPr>
        <w:spacing w:after="0" w:line="240" w:lineRule="auto"/>
        <w:jc w:val="both"/>
        <w:rPr>
          <w:rFonts w:ascii="Verdana" w:hAnsi="Verdana"/>
          <w:sz w:val="24"/>
          <w:szCs w:val="24"/>
        </w:rPr>
      </w:pPr>
    </w:p>
    <w:p w14:paraId="429A81B7"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O Direito Humano à Alimentação Adequada e o Sistema Nacional de Segurança Alimentar e Nutricional / organizadora Marília Leão. – Brasília: ABRANDH, 2013.</w:t>
      </w:r>
    </w:p>
    <w:p w14:paraId="3C6F22B8" w14:textId="77777777" w:rsidR="00A2132A" w:rsidRPr="008A1C40" w:rsidRDefault="00A2132A" w:rsidP="00A2132A">
      <w:pPr>
        <w:spacing w:after="0" w:line="240" w:lineRule="auto"/>
        <w:jc w:val="both"/>
        <w:rPr>
          <w:rFonts w:ascii="Verdana" w:hAnsi="Verdana"/>
          <w:sz w:val="24"/>
          <w:szCs w:val="24"/>
        </w:rPr>
      </w:pPr>
    </w:p>
    <w:p w14:paraId="0E93D380"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Marco de Referência de Educação Alimentar e Nutricional para as políticas públicas. – Brasília, DF: MDS: Secretaria Nacional de Segurança Alimentar e Nutricional, 2012.</w:t>
      </w:r>
    </w:p>
    <w:p w14:paraId="58258321"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Relatório Final da III Conferência Municipal de Segurança Alimentar e Nutricional de Vitória/ES, 2015.</w:t>
      </w:r>
    </w:p>
    <w:p w14:paraId="32247A95" w14:textId="77777777" w:rsidR="00A2132A" w:rsidRPr="008A1C40" w:rsidRDefault="00A2132A" w:rsidP="00A2132A">
      <w:pPr>
        <w:spacing w:after="0" w:line="240" w:lineRule="auto"/>
        <w:jc w:val="both"/>
        <w:rPr>
          <w:rFonts w:ascii="Verdana" w:hAnsi="Verdana"/>
          <w:sz w:val="24"/>
          <w:szCs w:val="24"/>
        </w:rPr>
      </w:pPr>
    </w:p>
    <w:p w14:paraId="3C7F67B1"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SISAN – Sistema Nacional de Segurança Alimentar e Nutricional. Secretaria-Executiva da Câmara Interministerial de Segurança Alimentar e Nutricional. – Brasília: MDSA, 2016.</w:t>
      </w:r>
    </w:p>
    <w:p w14:paraId="7EB9C8AA" w14:textId="77777777" w:rsidR="00A2132A" w:rsidRPr="008A1C40" w:rsidRDefault="00A2132A" w:rsidP="00A2132A">
      <w:pPr>
        <w:spacing w:after="0" w:line="240" w:lineRule="auto"/>
        <w:jc w:val="both"/>
        <w:rPr>
          <w:rFonts w:ascii="Verdana" w:hAnsi="Verdana"/>
          <w:sz w:val="24"/>
          <w:szCs w:val="24"/>
        </w:rPr>
      </w:pPr>
    </w:p>
    <w:p w14:paraId="38541A05" w14:textId="77777777" w:rsidR="00A2132A" w:rsidRPr="008A1C40" w:rsidRDefault="00A2132A" w:rsidP="00A2132A">
      <w:pPr>
        <w:spacing w:after="0" w:line="240" w:lineRule="auto"/>
        <w:jc w:val="both"/>
        <w:rPr>
          <w:rFonts w:ascii="Verdana" w:hAnsi="Verdana"/>
          <w:sz w:val="24"/>
          <w:szCs w:val="24"/>
        </w:rPr>
      </w:pPr>
      <w:r w:rsidRPr="008A1C40">
        <w:rPr>
          <w:rFonts w:ascii="Verdana" w:hAnsi="Verdana"/>
          <w:sz w:val="24"/>
          <w:szCs w:val="24"/>
        </w:rPr>
        <w:t>Trajetória e construção social da Política e do Sistema Nacional de SAN como Política de Estado. Reunião Plenária do Conselho Nacional de Segurança Alimentar e Nutricional Gestão 2017-2019.  Brasília: MDSA, 2017.</w:t>
      </w:r>
    </w:p>
    <w:p w14:paraId="3443B391" w14:textId="1054634F" w:rsidR="0094661A" w:rsidRPr="008A1C40" w:rsidRDefault="00F941F1" w:rsidP="007A7AE8">
      <w:pPr>
        <w:spacing w:after="0" w:line="240" w:lineRule="auto"/>
        <w:rPr>
          <w:rFonts w:ascii="Verdana" w:hAnsi="Verdana"/>
          <w:sz w:val="24"/>
          <w:szCs w:val="24"/>
        </w:rPr>
      </w:pPr>
      <w:r>
        <w:rPr>
          <w:rFonts w:ascii="Verdana" w:hAnsi="Verdana"/>
          <w:sz w:val="24"/>
          <w:szCs w:val="24"/>
        </w:rPr>
        <w:t>------------------------------------------------------------------------------------------------</w:t>
      </w:r>
    </w:p>
    <w:p w14:paraId="017982D0" w14:textId="77777777" w:rsidR="00A61CCB" w:rsidRDefault="00A61CCB" w:rsidP="007A7AE8">
      <w:pPr>
        <w:spacing w:after="0" w:line="240" w:lineRule="auto"/>
        <w:rPr>
          <w:rFonts w:ascii="Verdana" w:hAnsi="Verdana"/>
          <w:b/>
          <w:bCs/>
          <w:sz w:val="24"/>
          <w:szCs w:val="24"/>
          <w:highlight w:val="cyan"/>
        </w:rPr>
      </w:pPr>
      <w:bookmarkStart w:id="0" w:name="_Hlk179781408"/>
      <w:bookmarkStart w:id="1" w:name="_Hlk179781204"/>
    </w:p>
    <w:p w14:paraId="5884E5CA" w14:textId="77777777" w:rsidR="00A61CCB" w:rsidRDefault="00A61CCB" w:rsidP="007A7AE8">
      <w:pPr>
        <w:spacing w:after="0" w:line="240" w:lineRule="auto"/>
        <w:rPr>
          <w:rFonts w:ascii="Verdana" w:hAnsi="Verdana"/>
          <w:b/>
          <w:bCs/>
          <w:sz w:val="24"/>
          <w:szCs w:val="24"/>
          <w:highlight w:val="cyan"/>
        </w:rPr>
      </w:pPr>
    </w:p>
    <w:p w14:paraId="57F205CB" w14:textId="77777777" w:rsidR="00A61CCB" w:rsidRDefault="00A61CCB" w:rsidP="007A7AE8">
      <w:pPr>
        <w:spacing w:after="0" w:line="240" w:lineRule="auto"/>
        <w:rPr>
          <w:rFonts w:ascii="Verdana" w:hAnsi="Verdana"/>
          <w:b/>
          <w:bCs/>
          <w:sz w:val="24"/>
          <w:szCs w:val="24"/>
          <w:highlight w:val="cyan"/>
        </w:rPr>
      </w:pPr>
    </w:p>
    <w:p w14:paraId="5B0CD2F5" w14:textId="77777777" w:rsidR="00A61CCB" w:rsidRDefault="00A61CCB" w:rsidP="007A7AE8">
      <w:pPr>
        <w:spacing w:after="0" w:line="240" w:lineRule="auto"/>
        <w:rPr>
          <w:rFonts w:ascii="Verdana" w:hAnsi="Verdana"/>
          <w:b/>
          <w:bCs/>
          <w:sz w:val="24"/>
          <w:szCs w:val="24"/>
          <w:highlight w:val="cyan"/>
        </w:rPr>
      </w:pPr>
    </w:p>
    <w:p w14:paraId="7B5E4E7B" w14:textId="77777777" w:rsidR="00A61CCB" w:rsidRDefault="00A61CCB" w:rsidP="007A7AE8">
      <w:pPr>
        <w:spacing w:after="0" w:line="240" w:lineRule="auto"/>
        <w:rPr>
          <w:rFonts w:ascii="Verdana" w:hAnsi="Verdana"/>
          <w:b/>
          <w:bCs/>
          <w:sz w:val="24"/>
          <w:szCs w:val="24"/>
          <w:highlight w:val="cyan"/>
        </w:rPr>
      </w:pPr>
    </w:p>
    <w:p w14:paraId="4C9AE0B7" w14:textId="77777777" w:rsidR="00A61CCB" w:rsidRDefault="00A61CCB" w:rsidP="007A7AE8">
      <w:pPr>
        <w:spacing w:after="0" w:line="240" w:lineRule="auto"/>
        <w:rPr>
          <w:rFonts w:ascii="Verdana" w:hAnsi="Verdana"/>
          <w:b/>
          <w:bCs/>
          <w:sz w:val="24"/>
          <w:szCs w:val="24"/>
          <w:highlight w:val="cyan"/>
        </w:rPr>
      </w:pPr>
    </w:p>
    <w:p w14:paraId="0F4F3284" w14:textId="77777777" w:rsidR="00A61CCB" w:rsidRDefault="00A61CCB" w:rsidP="007A7AE8">
      <w:pPr>
        <w:spacing w:after="0" w:line="240" w:lineRule="auto"/>
        <w:rPr>
          <w:rFonts w:ascii="Verdana" w:hAnsi="Verdana"/>
          <w:b/>
          <w:bCs/>
          <w:sz w:val="24"/>
          <w:szCs w:val="24"/>
          <w:highlight w:val="cyan"/>
        </w:rPr>
      </w:pPr>
    </w:p>
    <w:p w14:paraId="162F9D03" w14:textId="77777777" w:rsidR="00A61CCB" w:rsidRDefault="00A61CCB" w:rsidP="007A7AE8">
      <w:pPr>
        <w:spacing w:after="0" w:line="240" w:lineRule="auto"/>
        <w:rPr>
          <w:rFonts w:ascii="Verdana" w:hAnsi="Verdana"/>
          <w:b/>
          <w:bCs/>
          <w:sz w:val="24"/>
          <w:szCs w:val="24"/>
          <w:highlight w:val="cyan"/>
        </w:rPr>
      </w:pPr>
    </w:p>
    <w:p w14:paraId="18349B36" w14:textId="77777777" w:rsidR="00A61CCB" w:rsidRDefault="00A61CCB" w:rsidP="007A7AE8">
      <w:pPr>
        <w:spacing w:after="0" w:line="240" w:lineRule="auto"/>
        <w:rPr>
          <w:rFonts w:ascii="Verdana" w:hAnsi="Verdana"/>
          <w:b/>
          <w:bCs/>
          <w:sz w:val="24"/>
          <w:szCs w:val="24"/>
          <w:highlight w:val="cyan"/>
        </w:rPr>
      </w:pPr>
    </w:p>
    <w:p w14:paraId="07A777ED" w14:textId="77777777" w:rsidR="00A61CCB" w:rsidRDefault="00A61CCB" w:rsidP="007A7AE8">
      <w:pPr>
        <w:spacing w:after="0" w:line="240" w:lineRule="auto"/>
        <w:rPr>
          <w:rFonts w:ascii="Verdana" w:hAnsi="Verdana"/>
          <w:b/>
          <w:bCs/>
          <w:sz w:val="24"/>
          <w:szCs w:val="24"/>
          <w:highlight w:val="cyan"/>
        </w:rPr>
      </w:pPr>
    </w:p>
    <w:p w14:paraId="1067D741" w14:textId="77777777" w:rsidR="00A61CCB" w:rsidRDefault="00A61CCB" w:rsidP="007A7AE8">
      <w:pPr>
        <w:spacing w:after="0" w:line="240" w:lineRule="auto"/>
        <w:rPr>
          <w:rFonts w:ascii="Verdana" w:hAnsi="Verdana"/>
          <w:b/>
          <w:bCs/>
          <w:sz w:val="24"/>
          <w:szCs w:val="24"/>
          <w:highlight w:val="cyan"/>
        </w:rPr>
      </w:pPr>
    </w:p>
    <w:p w14:paraId="49EDF44A" w14:textId="77777777" w:rsidR="00A61CCB" w:rsidRDefault="00A61CCB" w:rsidP="007A7AE8">
      <w:pPr>
        <w:spacing w:after="0" w:line="240" w:lineRule="auto"/>
        <w:rPr>
          <w:rFonts w:ascii="Verdana" w:hAnsi="Verdana"/>
          <w:b/>
          <w:bCs/>
          <w:sz w:val="24"/>
          <w:szCs w:val="24"/>
          <w:highlight w:val="cyan"/>
        </w:rPr>
      </w:pPr>
    </w:p>
    <w:p w14:paraId="45848E1A" w14:textId="48F9D52D" w:rsidR="00A61CCB" w:rsidRDefault="004D5796" w:rsidP="004D5796">
      <w:pPr>
        <w:spacing w:after="0" w:line="240" w:lineRule="auto"/>
        <w:jc w:val="center"/>
        <w:rPr>
          <w:rFonts w:ascii="Verdana" w:hAnsi="Verdana"/>
          <w:b/>
          <w:bCs/>
          <w:sz w:val="24"/>
          <w:szCs w:val="24"/>
          <w:highlight w:val="cyan"/>
        </w:rPr>
      </w:pPr>
      <w:r>
        <w:rPr>
          <w:rFonts w:ascii="Verdana" w:hAnsi="Verdana"/>
          <w:b/>
          <w:bCs/>
          <w:sz w:val="24"/>
          <w:szCs w:val="24"/>
          <w:highlight w:val="cyan"/>
        </w:rPr>
        <w:t>LEI DE CRIAÇÃO</w:t>
      </w:r>
    </w:p>
    <w:p w14:paraId="04A1274D" w14:textId="77777777" w:rsidR="004D5796" w:rsidRDefault="004D5796" w:rsidP="004D5796">
      <w:pPr>
        <w:spacing w:after="0" w:line="240" w:lineRule="auto"/>
        <w:jc w:val="center"/>
        <w:rPr>
          <w:rFonts w:ascii="Verdana" w:hAnsi="Verdana"/>
          <w:b/>
          <w:bCs/>
          <w:sz w:val="24"/>
          <w:szCs w:val="24"/>
          <w:highlight w:val="cyan"/>
        </w:rPr>
      </w:pPr>
    </w:p>
    <w:p w14:paraId="6EB8B62D" w14:textId="77777777" w:rsidR="004D5796" w:rsidRPr="004D5796" w:rsidRDefault="004D5796" w:rsidP="004D5796">
      <w:pPr>
        <w:suppressAutoHyphens/>
        <w:spacing w:after="0" w:line="240" w:lineRule="auto"/>
        <w:jc w:val="center"/>
        <w:rPr>
          <w:rFonts w:ascii="Verdana" w:eastAsia="Calibri" w:hAnsi="Verdana" w:cs="Times New Roman"/>
          <w:sz w:val="24"/>
          <w:szCs w:val="24"/>
          <w:lang w:eastAsia="zh-CN"/>
        </w:rPr>
      </w:pPr>
      <w:r w:rsidRPr="004D5796">
        <w:rPr>
          <w:rFonts w:ascii="Verdana" w:eastAsia="Calibri" w:hAnsi="Verdana" w:cs="Times New Roman"/>
          <w:b/>
          <w:sz w:val="24"/>
          <w:szCs w:val="24"/>
          <w:lang w:eastAsia="zh-CN"/>
        </w:rPr>
        <w:t xml:space="preserve">CÂMARA MUNICIPAL DE MACEIÓ - CMM </w:t>
      </w:r>
    </w:p>
    <w:p w14:paraId="3F31DD73" w14:textId="77777777" w:rsidR="004D5796" w:rsidRPr="004D5796" w:rsidRDefault="004D5796" w:rsidP="004D5796">
      <w:pPr>
        <w:suppressAutoHyphens/>
        <w:spacing w:after="0" w:line="240" w:lineRule="auto"/>
        <w:rPr>
          <w:rFonts w:ascii="Verdana" w:eastAsia="Calibri" w:hAnsi="Verdana" w:cs="Times New Roman"/>
          <w:sz w:val="24"/>
          <w:szCs w:val="24"/>
          <w:lang w:eastAsia="zh-CN"/>
        </w:rPr>
      </w:pPr>
      <w:r w:rsidRPr="004D5796">
        <w:rPr>
          <w:rFonts w:ascii="Verdana" w:eastAsia="Calibri" w:hAnsi="Verdana" w:cs="Times New Roman"/>
          <w:b/>
          <w:sz w:val="24"/>
          <w:szCs w:val="24"/>
          <w:highlight w:val="cyan"/>
          <w:lang w:eastAsia="zh-CN"/>
        </w:rPr>
        <w:t>LEI Nº. 7.404 MACEIÓ/AL, 09 DE AGOSTO DE 2023.</w:t>
      </w:r>
    </w:p>
    <w:p w14:paraId="77095D6A" w14:textId="77777777" w:rsidR="004D5796" w:rsidRPr="004D5796" w:rsidRDefault="004D5796" w:rsidP="004D5796">
      <w:pPr>
        <w:suppressAutoHyphens/>
        <w:spacing w:after="0" w:line="240" w:lineRule="auto"/>
        <w:ind w:firstLine="709"/>
        <w:jc w:val="center"/>
        <w:rPr>
          <w:rFonts w:ascii="Verdana" w:eastAsia="Calibri" w:hAnsi="Verdana" w:cs="Times New Roman"/>
          <w:sz w:val="24"/>
          <w:szCs w:val="24"/>
          <w:lang w:eastAsia="zh-CN"/>
        </w:rPr>
      </w:pPr>
      <w:r w:rsidRPr="004D5796">
        <w:rPr>
          <w:rFonts w:ascii="Verdana" w:eastAsia="Times New Roman" w:hAnsi="Verdana" w:cs="Times New Roman"/>
          <w:b/>
          <w:sz w:val="24"/>
          <w:szCs w:val="24"/>
          <w:lang w:eastAsia="zh-CN"/>
        </w:rPr>
        <w:t xml:space="preserve"> </w:t>
      </w:r>
    </w:p>
    <w:p w14:paraId="3D51A724" w14:textId="77777777" w:rsidR="004D5796" w:rsidRPr="004D5796" w:rsidRDefault="004D5796" w:rsidP="004D5796">
      <w:pPr>
        <w:suppressAutoHyphens/>
        <w:spacing w:after="0" w:line="240" w:lineRule="auto"/>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Autor: VER(A). DR. VALMIR</w:t>
      </w:r>
    </w:p>
    <w:p w14:paraId="0085DED5" w14:textId="77777777" w:rsidR="004D5796" w:rsidRPr="004D5796" w:rsidRDefault="004D5796" w:rsidP="004D5796">
      <w:pPr>
        <w:suppressAutoHyphens/>
        <w:spacing w:after="0" w:line="240" w:lineRule="auto"/>
        <w:jc w:val="both"/>
        <w:rPr>
          <w:rFonts w:ascii="Verdana" w:eastAsia="Calibri" w:hAnsi="Verdana" w:cs="Times New Roman"/>
          <w:b/>
          <w:bCs/>
          <w:w w:val="105"/>
          <w:sz w:val="24"/>
          <w:szCs w:val="24"/>
          <w:highlight w:val="white"/>
          <w:lang w:eastAsia="zh-CN"/>
        </w:rPr>
      </w:pPr>
    </w:p>
    <w:p w14:paraId="2AC2412F" w14:textId="77777777" w:rsidR="004D5796" w:rsidRPr="004D5796" w:rsidRDefault="004D5796" w:rsidP="004D5796">
      <w:pPr>
        <w:suppressAutoHyphens/>
        <w:spacing w:after="0" w:line="240" w:lineRule="auto"/>
        <w:jc w:val="both"/>
        <w:rPr>
          <w:rFonts w:ascii="Verdana" w:eastAsia="Calibri" w:hAnsi="Verdana" w:cs="Times New Roman"/>
          <w:b/>
          <w:i/>
          <w:iCs/>
          <w:sz w:val="24"/>
          <w:szCs w:val="24"/>
          <w:lang w:eastAsia="zh-CN"/>
        </w:rPr>
      </w:pPr>
      <w:r w:rsidRPr="004D5796">
        <w:rPr>
          <w:rFonts w:ascii="Verdana" w:eastAsia="Calibri" w:hAnsi="Verdana" w:cs="Times New Roman"/>
          <w:b/>
          <w:bCs/>
          <w:w w:val="105"/>
          <w:sz w:val="24"/>
          <w:szCs w:val="24"/>
          <w:highlight w:val="white"/>
          <w:lang w:val="pt-PT" w:eastAsia="zh-CN"/>
        </w:rPr>
        <w:t>“</w:t>
      </w:r>
      <w:r w:rsidRPr="004D5796">
        <w:rPr>
          <w:rFonts w:ascii="Verdana" w:eastAsia="Calibri" w:hAnsi="Verdana" w:cs="Times New Roman"/>
          <w:b/>
          <w:i/>
          <w:iCs/>
          <w:sz w:val="24"/>
          <w:szCs w:val="24"/>
          <w:lang w:eastAsia="zh-CN"/>
        </w:rPr>
        <w:t>DISPÕE SOBRE A LEI ORGÂNICA DE SEGURANÇA ALIMENTAR E NUTRICIONAL DO MUNICÍPIO DE MACEIO - LOSAN - MACEIÓ, QUE CRIA O SISTEMA E A POLÍTICA DE SEGURANÇA ALIMENTAR E NUTRICIONAL DO MUNICÍPIO DE MACEIÓ”.</w:t>
      </w:r>
    </w:p>
    <w:p w14:paraId="794B7D91" w14:textId="77777777" w:rsidR="004D5796" w:rsidRPr="004D5796" w:rsidRDefault="004D5796" w:rsidP="004D5796">
      <w:pPr>
        <w:suppressAutoHyphens/>
        <w:spacing w:after="0" w:line="240" w:lineRule="auto"/>
        <w:jc w:val="both"/>
        <w:rPr>
          <w:rFonts w:ascii="Verdana" w:eastAsia="Calibri" w:hAnsi="Verdana" w:cs="Times New Roman"/>
          <w:sz w:val="24"/>
          <w:szCs w:val="24"/>
          <w:lang w:eastAsia="zh-CN"/>
        </w:rPr>
      </w:pPr>
    </w:p>
    <w:p w14:paraId="601D12AE" w14:textId="77777777" w:rsidR="004D5796" w:rsidRPr="004D5796" w:rsidRDefault="004D5796" w:rsidP="004D5796">
      <w:pPr>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 xml:space="preserve">O </w:t>
      </w:r>
      <w:r w:rsidRPr="004D5796">
        <w:rPr>
          <w:rFonts w:ascii="Verdana" w:eastAsia="Calibri" w:hAnsi="Verdana" w:cs="Times New Roman"/>
          <w:b/>
          <w:bCs/>
          <w:sz w:val="24"/>
          <w:szCs w:val="24"/>
          <w:lang w:eastAsia="zh-CN"/>
        </w:rPr>
        <w:t>PRESIDENTE DA CÂMARA MUNICIPAL DE MACEIÓ</w:t>
      </w:r>
      <w:r w:rsidRPr="004D5796">
        <w:rPr>
          <w:rFonts w:ascii="Verdana" w:eastAsia="Calibri" w:hAnsi="Verdana" w:cs="Times New Roman"/>
          <w:sz w:val="24"/>
          <w:szCs w:val="24"/>
          <w:lang w:eastAsia="zh-CN"/>
        </w:rPr>
        <w:t xml:space="preserve"> FAZ SABER QUE A CÂMARA MUNICIPAL APROVOU E ELE DE ACORDO COM O § 6º DO ART. 36 DA LEI ORGÂNICA DO MUNICÍPIO, PROMULGA A SEGUINTE LEI: </w:t>
      </w:r>
    </w:p>
    <w:p w14:paraId="56628E20" w14:textId="77777777" w:rsidR="004D5796" w:rsidRPr="004D5796" w:rsidRDefault="004D5796" w:rsidP="004D5796">
      <w:pPr>
        <w:suppressAutoHyphens/>
        <w:spacing w:after="0" w:line="240" w:lineRule="auto"/>
        <w:jc w:val="both"/>
        <w:rPr>
          <w:rFonts w:ascii="Verdana" w:eastAsia="Calibri" w:hAnsi="Verdana" w:cs="Times New Roman"/>
          <w:sz w:val="24"/>
          <w:szCs w:val="24"/>
          <w:lang w:eastAsia="zh-CN"/>
        </w:rPr>
      </w:pPr>
    </w:p>
    <w:p w14:paraId="1DF35791"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 xml:space="preserve">CAPÍTULO I </w:t>
      </w:r>
    </w:p>
    <w:p w14:paraId="1B730568"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DAS DISPOSIÇÕES GERAIS</w:t>
      </w:r>
    </w:p>
    <w:p w14:paraId="26A3354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5E40D8F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1º</w:t>
      </w:r>
      <w:r w:rsidRPr="004D5796">
        <w:rPr>
          <w:rFonts w:ascii="Verdana" w:eastAsia="Calibri" w:hAnsi="Verdana" w:cs="Times New Roman"/>
          <w:sz w:val="24"/>
          <w:szCs w:val="24"/>
          <w:lang w:eastAsia="zh-CN"/>
        </w:rPr>
        <w:t xml:space="preserve"> Esta Lei estabelece definições, princípios, diretrizes, objetivos e composição do Sistema de Segurança Alimentar e Nutricional do Município de Maceió – SISAN-Maceió, pelo qual o Poder Público, com a participação da sociedade civil organizada, formulará e implementará políticas, planos, programas e ações, com vistas a assegurar o direito humano à alimentação adequada.</w:t>
      </w:r>
    </w:p>
    <w:p w14:paraId="78D0373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6E3681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2º</w:t>
      </w:r>
      <w:r w:rsidRPr="004D5796">
        <w:rPr>
          <w:rFonts w:ascii="Verdana" w:eastAsia="Calibri" w:hAnsi="Verdana" w:cs="Times New Roman"/>
          <w:sz w:val="24"/>
          <w:szCs w:val="24"/>
          <w:lang w:eastAsia="zh-CN"/>
        </w:rPr>
        <w:t xml:space="preserve"> A alimentação adequada é direito fundamental, inerente à dignidade da pessoa humana e indispensável à realização plena de seus direitos consagrados na Constituição da República Federativa do Brasil, na Constituição do Estado de Alagoas e na Lei Orgânica do Município de Maceió, bem como os constantes dos atos internacionais aos quais o Brasil é signatário, devendo o Poder Público adotar políticas, medidas e ações que se façam necessárias para promover e garantir a segurança alimentar e nutricional da população maceioense.</w:t>
      </w:r>
    </w:p>
    <w:p w14:paraId="3D1D00D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CB6F53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§1º</w:t>
      </w:r>
      <w:r w:rsidRPr="004D5796">
        <w:rPr>
          <w:rFonts w:ascii="Verdana" w:eastAsia="Calibri" w:hAnsi="Verdana" w:cs="Times New Roman"/>
          <w:sz w:val="24"/>
          <w:szCs w:val="24"/>
          <w:lang w:eastAsia="zh-CN"/>
        </w:rPr>
        <w:t xml:space="preserve"> O planejamento, a implantação, a implementação e a adoção destas políticas, planos, programas e ações deverão levar em conta as dimensões ambientais, culturais, econômicas, sociais e regionais do Município de Maceió.</w:t>
      </w:r>
    </w:p>
    <w:p w14:paraId="31E99A5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9D2DC4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lastRenderedPageBreak/>
        <w:t>§2º</w:t>
      </w:r>
      <w:r w:rsidRPr="004D5796">
        <w:rPr>
          <w:rFonts w:ascii="Verdana" w:eastAsia="Calibri" w:hAnsi="Verdana" w:cs="Times New Roman"/>
          <w:sz w:val="24"/>
          <w:szCs w:val="24"/>
          <w:lang w:eastAsia="zh-CN"/>
        </w:rPr>
        <w:t xml:space="preserve"> É dever do Poder Público respeitar, proteger, promover, prover, informar, monitorar, fiscalizar e avaliar a realização do direito humano à alimentação adequada, bem como garantir os mecanismos para sua exigibilidade.</w:t>
      </w:r>
    </w:p>
    <w:p w14:paraId="5958DC5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108F16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3º</w:t>
      </w:r>
      <w:r w:rsidRPr="004D5796">
        <w:rPr>
          <w:rFonts w:ascii="Verdana" w:eastAsia="Calibri" w:hAnsi="Verdana" w:cs="Times New Roman"/>
          <w:sz w:val="24"/>
          <w:szCs w:val="24"/>
          <w:lang w:eastAsia="zh-CN"/>
        </w:rPr>
        <w:t xml:space="preserve"> A segurança alimentar e nutricional consiste na realização do direito de todos ao acesso regular e permanente a alimentos de qualidade, em quantidade suficiente, sem comprometer o acesso a outras necessidades essenciais, tendo como base práticas alimentares promotoras de saúde, que respeitem a diversidade cultural e que sejam ambiental, cultural, econômica e socialmente sustentáveis.</w:t>
      </w:r>
    </w:p>
    <w:p w14:paraId="0F22F94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BC1FD5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4º</w:t>
      </w:r>
      <w:r w:rsidRPr="004D5796">
        <w:rPr>
          <w:rFonts w:ascii="Verdana" w:eastAsia="Calibri" w:hAnsi="Verdana" w:cs="Times New Roman"/>
          <w:sz w:val="24"/>
          <w:szCs w:val="24"/>
          <w:lang w:eastAsia="zh-CN"/>
        </w:rPr>
        <w:t xml:space="preserve"> A segurança alimentar e nutricional abrange: </w:t>
      </w:r>
    </w:p>
    <w:p w14:paraId="6C21100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B70CE6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A ampliação das condições de acesso aos alimentos por meio da produção, em especial da agricultura tradicional e familiar, do processamento, da industrialização, da comercialização, incluindo-se os acordos internacionais, do abastecimento e da distribuição de alimentos, incluindo-se a água, bem como das medidas que mitiguem o risco de escassez de água potável, da geração de emprego e da redistribuição da renda;</w:t>
      </w:r>
    </w:p>
    <w:p w14:paraId="41AC55C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B62E0B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A conservação da biodiversidade e a utilização sustentável dos recursos; </w:t>
      </w:r>
    </w:p>
    <w:p w14:paraId="6B53EC9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DA8B02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a promoção da saúde, da nutrição e da alimentação da população, incluindo-se grupos populacionais específicos e populações em situação de vulnerabilidade social; </w:t>
      </w:r>
    </w:p>
    <w:p w14:paraId="1B7AAAB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BF3696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IV - </w:t>
      </w:r>
      <w:r w:rsidRPr="004D5796">
        <w:rPr>
          <w:rFonts w:ascii="Verdana" w:eastAsia="Calibri" w:hAnsi="Verdana" w:cs="Times New Roman"/>
          <w:sz w:val="24"/>
          <w:szCs w:val="24"/>
          <w:lang w:eastAsia="zh-CN"/>
        </w:rPr>
        <w:t xml:space="preserve">A garantia da qualidade biológica, sanitária, nutricional e tecnológica dos alimentos, bem como seu aproveitamento, estimulando práticas alimentares e estilos de vida saudáveis que respeitem a diversidade étnica, racial e cultural da população; </w:t>
      </w:r>
    </w:p>
    <w:p w14:paraId="541F35C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C5E4D2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A produção de conhecimento, o acesso à informação; </w:t>
      </w:r>
    </w:p>
    <w:p w14:paraId="58C2F72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A8FBA0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 -</w:t>
      </w:r>
      <w:r w:rsidRPr="004D5796">
        <w:rPr>
          <w:rFonts w:ascii="Verdana" w:eastAsia="Calibri" w:hAnsi="Verdana" w:cs="Times New Roman"/>
          <w:sz w:val="24"/>
          <w:szCs w:val="24"/>
          <w:lang w:eastAsia="zh-CN"/>
        </w:rPr>
        <w:t xml:space="preserve"> A implementação de políticas públicas e estratégias sustentáveis e participativas de produção, armazenamento, comercialização, consumo de alimentos e destinação de resíduos, respeitando-se as múltiplas características culturais do Município de Maceió; e</w:t>
      </w:r>
    </w:p>
    <w:p w14:paraId="06DF8C5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91870A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VII -</w:t>
      </w:r>
      <w:r w:rsidRPr="004D5796">
        <w:rPr>
          <w:rFonts w:ascii="Verdana" w:eastAsia="Calibri" w:hAnsi="Verdana" w:cs="Times New Roman"/>
          <w:sz w:val="24"/>
          <w:szCs w:val="24"/>
          <w:lang w:eastAsia="zh-CN"/>
        </w:rPr>
        <w:t xml:space="preserve"> a formação de estoques reguladores e estratégicos de alimentos.</w:t>
      </w:r>
    </w:p>
    <w:p w14:paraId="49A6783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Parágrafo único. As cestas básicas entregues no âmbito do Sisan deverão conter como item essencial o absorvente higiênico feminino, conforme as determinações previstas na lei que institui o Programa de Proteção e Promoção da Saúde Menstrual.</w:t>
      </w:r>
    </w:p>
    <w:p w14:paraId="125F46CE" w14:textId="77777777" w:rsidR="004D5796" w:rsidRPr="004D5796" w:rsidRDefault="004D5796" w:rsidP="004D5796">
      <w:pPr>
        <w:tabs>
          <w:tab w:val="left" w:pos="5865"/>
        </w:tabs>
        <w:suppressAutoHyphens/>
        <w:spacing w:after="200" w:line="240" w:lineRule="auto"/>
        <w:jc w:val="center"/>
        <w:rPr>
          <w:rFonts w:ascii="Verdana" w:eastAsia="Calibri" w:hAnsi="Verdana" w:cs="Times New Roman"/>
          <w:sz w:val="24"/>
          <w:szCs w:val="24"/>
          <w:lang w:eastAsia="zh-CN"/>
        </w:rPr>
      </w:pPr>
    </w:p>
    <w:p w14:paraId="6C2BF85E"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lastRenderedPageBreak/>
        <w:t xml:space="preserve">CAPÍTULO II </w:t>
      </w:r>
    </w:p>
    <w:p w14:paraId="6DE41C71"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DO SISTEMA DE SEGURANÇA ALIMENTAR E NUTRICIONAL DO MUNICÍPIO DE MACEIÓ – SISAN-MACEIÓ</w:t>
      </w:r>
    </w:p>
    <w:p w14:paraId="6324034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79E87B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5º</w:t>
      </w:r>
      <w:r w:rsidRPr="004D5796">
        <w:rPr>
          <w:rFonts w:ascii="Verdana" w:eastAsia="Calibri" w:hAnsi="Verdana" w:cs="Times New Roman"/>
          <w:sz w:val="24"/>
          <w:szCs w:val="24"/>
          <w:lang w:eastAsia="zh-CN"/>
        </w:rPr>
        <w:t xml:space="preserve"> Fica o Poder Público autorizado a criar o Sistema de Segurança Alimentar e Nutricional do Município de Maceió - SISAN-Maceió para a consecução do direito humano à alimentação adequada, saudável e da segurança alimentar e nutricional da população maceioense, integrado por um conjunto de órgãos governamentais com atuação no Município de Maceió e por instituições privadas, com ou sem fins lucrativos, dedicadas ao direito humano à alimentação adequada e saudável e à segurança alimentar e nutricional que manifestem interesse em integrar o Sistema, respeitada a legislação aplicável. </w:t>
      </w:r>
    </w:p>
    <w:p w14:paraId="17CA72C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CA1B50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§1º</w:t>
      </w:r>
      <w:r w:rsidRPr="004D5796">
        <w:rPr>
          <w:rFonts w:ascii="Verdana" w:eastAsia="Calibri" w:hAnsi="Verdana" w:cs="Times New Roman"/>
          <w:sz w:val="24"/>
          <w:szCs w:val="24"/>
          <w:lang w:eastAsia="zh-CN"/>
        </w:rPr>
        <w:t xml:space="preserve"> A participação no SISAN-Maceió de que trata este artigo deverá obedecer aos princípios e às diretrizes do Sistema e será definida a partir de critérios estabelecidos pelo Conselho de Segurança Alimentar e Nutricional do Município de Maceió - CONSEA-Maceió e pela Câmara Intersecretarial de Segurança Alimentar e Nutricional do Município de Maceió - CAISAN-Maceió.</w:t>
      </w:r>
    </w:p>
    <w:p w14:paraId="72AA8FA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454F54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§2º</w:t>
      </w:r>
      <w:r w:rsidRPr="004D5796">
        <w:rPr>
          <w:rFonts w:ascii="Verdana" w:eastAsia="Calibri" w:hAnsi="Verdana" w:cs="Times New Roman"/>
          <w:sz w:val="24"/>
          <w:szCs w:val="24"/>
          <w:lang w:eastAsia="zh-CN"/>
        </w:rPr>
        <w:t xml:space="preserve"> Os órgãos responsáveis pela definição dos critérios de que trata o § 1º deste artigo poderão estabelecer requisitos distintos e específicos para os setores público e privado.</w:t>
      </w:r>
    </w:p>
    <w:p w14:paraId="1A52338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E90A01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§3º</w:t>
      </w:r>
      <w:r w:rsidRPr="004D5796">
        <w:rPr>
          <w:rFonts w:ascii="Verdana" w:eastAsia="Calibri" w:hAnsi="Verdana" w:cs="Times New Roman"/>
          <w:sz w:val="24"/>
          <w:szCs w:val="24"/>
          <w:lang w:eastAsia="zh-CN"/>
        </w:rPr>
        <w:t xml:space="preserve"> Os órgãos e entidades públicos ou privados que integram o SISAN-Maceió o farão em caráter interdependente, assegurada a autonomia dos seus processos decisórios.</w:t>
      </w:r>
    </w:p>
    <w:p w14:paraId="6D5B1D9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B8C599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§4º</w:t>
      </w:r>
      <w:r w:rsidRPr="004D5796">
        <w:rPr>
          <w:rFonts w:ascii="Verdana" w:eastAsia="Calibri" w:hAnsi="Verdana" w:cs="Times New Roman"/>
          <w:sz w:val="24"/>
          <w:szCs w:val="24"/>
          <w:lang w:eastAsia="zh-CN"/>
        </w:rPr>
        <w:t xml:space="preserve"> O dever do Poder Público não exclui a responsabilidade das entidades da sociedade civil integrantes do SISAN-Maceió. </w:t>
      </w:r>
    </w:p>
    <w:p w14:paraId="3255E75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49A087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6º</w:t>
      </w:r>
      <w:r w:rsidRPr="004D5796">
        <w:rPr>
          <w:rFonts w:ascii="Verdana" w:eastAsia="Calibri" w:hAnsi="Verdana" w:cs="Times New Roman"/>
          <w:sz w:val="24"/>
          <w:szCs w:val="24"/>
          <w:lang w:eastAsia="zh-CN"/>
        </w:rPr>
        <w:t xml:space="preserve"> O SISAN-Maceió reger-se-á pelos seguintes princípios:</w:t>
      </w:r>
    </w:p>
    <w:p w14:paraId="4443BF1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6065A2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Universalidade e equidade no acesso à alimentação adequada, sem qualquer espécie de discriminação; </w:t>
      </w:r>
    </w:p>
    <w:p w14:paraId="6CBD559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68A8B4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Preservação da autonomia e respeito à dignidade das pessoas; </w:t>
      </w:r>
    </w:p>
    <w:p w14:paraId="7C0F016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6B4E27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Participação social na formulação, execução, acompanhamento, monitoramento e controle das políticas, planos, programas e ações de segurança alimentar e nutricional em todas as esferas de governo; </w:t>
      </w:r>
    </w:p>
    <w:p w14:paraId="4460F5B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6BFBC2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lastRenderedPageBreak/>
        <w:t xml:space="preserve">IV - </w:t>
      </w:r>
      <w:r w:rsidRPr="004D5796">
        <w:rPr>
          <w:rFonts w:ascii="Verdana" w:eastAsia="Calibri" w:hAnsi="Verdana" w:cs="Times New Roman"/>
          <w:sz w:val="24"/>
          <w:szCs w:val="24"/>
          <w:lang w:eastAsia="zh-CN"/>
        </w:rPr>
        <w:t>Transparência dos programas, dos planos e das ações e dos recursos públicos e privados e dos critérios para sua concessão.</w:t>
      </w:r>
    </w:p>
    <w:p w14:paraId="14A13CD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8A7F1C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7º</w:t>
      </w:r>
      <w:r w:rsidRPr="004D5796">
        <w:rPr>
          <w:rFonts w:ascii="Verdana" w:eastAsia="Calibri" w:hAnsi="Verdana" w:cs="Times New Roman"/>
          <w:sz w:val="24"/>
          <w:szCs w:val="24"/>
          <w:lang w:eastAsia="zh-CN"/>
        </w:rPr>
        <w:t xml:space="preserve"> O SISAN-Maceió tem como base as seguintes diretrizes: </w:t>
      </w:r>
    </w:p>
    <w:p w14:paraId="2DF41C5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8EF16E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Promoção da intersetorialidade das políticas, dos planos, dos programas e das ações governamentais e não governamentais; </w:t>
      </w:r>
    </w:p>
    <w:p w14:paraId="574EA70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F6BD00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 - </w:t>
      </w:r>
      <w:r w:rsidRPr="004D5796">
        <w:rPr>
          <w:rFonts w:ascii="Verdana" w:eastAsia="Calibri" w:hAnsi="Verdana" w:cs="Times New Roman"/>
          <w:sz w:val="24"/>
          <w:szCs w:val="24"/>
          <w:lang w:eastAsia="zh-CN"/>
        </w:rPr>
        <w:t xml:space="preserve">Descentralização das ações e articulação, em regime de colaboração, entre as esferas de governo; </w:t>
      </w:r>
    </w:p>
    <w:p w14:paraId="6619684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7C13DE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monitoramento da situação alimentar e nutricional no âmbito municipal, visando subsidiar o ciclo de gestão das políticas para a área nas diferentes esferas de governo; </w:t>
      </w:r>
    </w:p>
    <w:p w14:paraId="4B6FF0C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073D41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IV - </w:t>
      </w:r>
      <w:r w:rsidRPr="004D5796">
        <w:rPr>
          <w:rFonts w:ascii="Verdana" w:eastAsia="Calibri" w:hAnsi="Verdana" w:cs="Times New Roman"/>
          <w:sz w:val="24"/>
          <w:szCs w:val="24"/>
          <w:lang w:eastAsia="zh-CN"/>
        </w:rPr>
        <w:t xml:space="preserve">Conjugação de medidas diretas e imediatas de garantia ao acesso à alimentação adequada, com ações que ampliem a capacidade de subsistência autônoma da população; </w:t>
      </w:r>
    </w:p>
    <w:p w14:paraId="169C1DC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E2ED6D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 - </w:t>
      </w:r>
      <w:r w:rsidRPr="004D5796">
        <w:rPr>
          <w:rFonts w:ascii="Verdana" w:eastAsia="Calibri" w:hAnsi="Verdana" w:cs="Times New Roman"/>
          <w:sz w:val="24"/>
          <w:szCs w:val="24"/>
          <w:lang w:eastAsia="zh-CN"/>
        </w:rPr>
        <w:t xml:space="preserve">Articulação entre orçamento e gestão; </w:t>
      </w:r>
    </w:p>
    <w:p w14:paraId="65F60DB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B79041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 –</w:t>
      </w:r>
      <w:r w:rsidRPr="004D5796">
        <w:rPr>
          <w:rFonts w:ascii="Verdana" w:eastAsia="Calibri" w:hAnsi="Verdana" w:cs="Times New Roman"/>
          <w:sz w:val="24"/>
          <w:szCs w:val="24"/>
          <w:lang w:eastAsia="zh-CN"/>
        </w:rPr>
        <w:t xml:space="preserve"> Ampla divulgação das informações; e </w:t>
      </w:r>
    </w:p>
    <w:p w14:paraId="5C9FB62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61D074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VII - </w:t>
      </w:r>
      <w:r w:rsidRPr="004D5796">
        <w:rPr>
          <w:rFonts w:ascii="Verdana" w:eastAsia="Calibri" w:hAnsi="Verdana" w:cs="Times New Roman"/>
          <w:sz w:val="24"/>
          <w:szCs w:val="24"/>
          <w:lang w:eastAsia="zh-CN"/>
        </w:rPr>
        <w:t>estímulo ao desenvolvimento de pesquisas e à capacitação de recursos humanos.</w:t>
      </w:r>
    </w:p>
    <w:p w14:paraId="52AC552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84C964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8º</w:t>
      </w:r>
      <w:r w:rsidRPr="004D5796">
        <w:rPr>
          <w:rFonts w:ascii="Verdana" w:eastAsia="Calibri" w:hAnsi="Verdana" w:cs="Times New Roman"/>
          <w:sz w:val="24"/>
          <w:szCs w:val="24"/>
          <w:lang w:eastAsia="zh-CN"/>
        </w:rPr>
        <w:t xml:space="preserve"> O SISAN-Maceió tem por objetivos formular e implementar políticas, planos, programas e ações de segurança alimentar e nutricional, estimular a integração dos esforços entre Governo e sociedade civil, bem como promover o acompanhamento, o monitoramento e a avaliação da segurança alimentar e nutricional do Município de Maceió. </w:t>
      </w:r>
    </w:p>
    <w:p w14:paraId="6D2D45E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CE0A12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9º</w:t>
      </w:r>
      <w:r w:rsidRPr="004D5796">
        <w:rPr>
          <w:rFonts w:ascii="Verdana" w:eastAsia="Calibri" w:hAnsi="Verdana" w:cs="Times New Roman"/>
          <w:sz w:val="24"/>
          <w:szCs w:val="24"/>
          <w:lang w:eastAsia="zh-CN"/>
        </w:rPr>
        <w:t xml:space="preserve"> Integram o SISAN-Maceió: </w:t>
      </w:r>
    </w:p>
    <w:p w14:paraId="5092A84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54EDA0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A Conferência Municipal de Segurança Alimentar e Nutricional de Maceió - COMSAN-Maceió, instância responsável pela indicação ao CONSEA-Maceió das diretrizes e prioridades da Política e do Plano Municipal de Segurança Alimentar e Nutricional, bem como pela avaliação do SISAN-Maceió; </w:t>
      </w:r>
    </w:p>
    <w:p w14:paraId="5D0E17E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0B7D3F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O Conselho de Segurança Alimentar e Nutricional do Município de Maceió - CONSEA-Maceió, órgão vinculado diretamente ao Poder Executivo Municipal; </w:t>
      </w:r>
    </w:p>
    <w:p w14:paraId="274B2C1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9E6DF7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lastRenderedPageBreak/>
        <w:t>III -</w:t>
      </w:r>
      <w:r w:rsidRPr="004D5796">
        <w:rPr>
          <w:rFonts w:ascii="Verdana" w:eastAsia="Calibri" w:hAnsi="Verdana" w:cs="Times New Roman"/>
          <w:sz w:val="24"/>
          <w:szCs w:val="24"/>
          <w:lang w:eastAsia="zh-CN"/>
        </w:rPr>
        <w:t xml:space="preserve"> a Câmara Intersecretarial de Segurança Alimentar e Nutricional do Município de Maceió - CAISAN-Maceió, integrada por secretários municipais e/ou representantes oficiais das secretarias municipais responsáveis pelas pastas afetas à consecução da segurança alimentar e nutricional;</w:t>
      </w:r>
    </w:p>
    <w:p w14:paraId="7916F82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IV -</w:t>
      </w:r>
      <w:r w:rsidRPr="004D5796">
        <w:rPr>
          <w:rFonts w:ascii="Verdana" w:eastAsia="Calibri" w:hAnsi="Verdana" w:cs="Times New Roman"/>
          <w:sz w:val="24"/>
          <w:szCs w:val="24"/>
          <w:lang w:eastAsia="zh-CN"/>
        </w:rPr>
        <w:t xml:space="preserve"> Os órgãos e entidades de direito humano à alimentação adequada e segurança alimentar e nutricional do Município e do Estado de Alagoas com atuação no Município de Maceió;</w:t>
      </w:r>
    </w:p>
    <w:p w14:paraId="013A1F2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2DC9377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As instituições privadas, com ou sem fins lucrativos, que manifestem interesse na adesão e que respeitem os critérios, princípios e diretrizes do SISAN-Maceió.</w:t>
      </w:r>
    </w:p>
    <w:p w14:paraId="1B60A69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5E3F191"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SEÇÃO I</w:t>
      </w:r>
    </w:p>
    <w:p w14:paraId="74B72FC9"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DA CONFERÊNCIA MUNICIPAL DE SEGURANÇA ALIMENTAR E NUTRICIONAL DE MACEIÓ - COMSAN-MACEIÓ</w:t>
      </w:r>
    </w:p>
    <w:p w14:paraId="32B12DF4"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sz w:val="24"/>
          <w:szCs w:val="24"/>
          <w:lang w:eastAsia="zh-CN"/>
        </w:rPr>
      </w:pPr>
    </w:p>
    <w:p w14:paraId="523CADE6" w14:textId="77777777" w:rsid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10</w:t>
      </w:r>
      <w:r w:rsidRPr="004D5796">
        <w:rPr>
          <w:rFonts w:ascii="Verdana" w:eastAsia="Calibri" w:hAnsi="Verdana" w:cs="Times New Roman"/>
          <w:sz w:val="24"/>
          <w:szCs w:val="24"/>
          <w:lang w:eastAsia="zh-CN"/>
        </w:rPr>
        <w:t xml:space="preserve"> A Conferência Municipal de Segurança Alimentar e Nutricional de Maceió - COMSAN-Maceió será convocada pelo Chefe do Poder Executivo do Município, de acordo com o cronograma definido para a realização da Conferência Estadual e da Conferência Nacional e/ou conforme proposta do CONSEA-Maceió, com periodicidade não superior a quatro anos, e poderá ser precedida de conferências regionais, que deverão ser convocadas e organizadas pelo CONSEA-Maceió, nas quais serão escolhidos os delegados da Conferência Municipal. </w:t>
      </w:r>
    </w:p>
    <w:p w14:paraId="05D40102" w14:textId="77777777" w:rsidR="00BC478A" w:rsidRPr="004D5796" w:rsidRDefault="00BC478A" w:rsidP="004D5796">
      <w:pPr>
        <w:tabs>
          <w:tab w:val="left" w:pos="5865"/>
        </w:tabs>
        <w:suppressAutoHyphens/>
        <w:spacing w:after="0" w:line="240" w:lineRule="auto"/>
        <w:jc w:val="both"/>
        <w:rPr>
          <w:rFonts w:ascii="Verdana" w:eastAsia="Calibri" w:hAnsi="Verdana" w:cs="Times New Roman"/>
          <w:sz w:val="24"/>
          <w:szCs w:val="24"/>
          <w:lang w:eastAsia="zh-CN"/>
        </w:rPr>
      </w:pPr>
    </w:p>
    <w:p w14:paraId="7CE83C9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Parágrafo Único.</w:t>
      </w:r>
      <w:r w:rsidRPr="004D5796">
        <w:rPr>
          <w:rFonts w:ascii="Verdana" w:eastAsia="Calibri" w:hAnsi="Verdana" w:cs="Times New Roman"/>
          <w:sz w:val="24"/>
          <w:szCs w:val="24"/>
          <w:lang w:eastAsia="zh-CN"/>
        </w:rPr>
        <w:t xml:space="preserve"> O CONSEA-Maceió, definirá, de acordo com o seu regimento interno, a comissão responsável pela organização deste evento. </w:t>
      </w:r>
    </w:p>
    <w:p w14:paraId="7469B6E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69BEAA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11</w:t>
      </w:r>
      <w:r w:rsidRPr="004D5796">
        <w:rPr>
          <w:rFonts w:ascii="Verdana" w:eastAsia="Calibri" w:hAnsi="Verdana" w:cs="Times New Roman"/>
          <w:sz w:val="24"/>
          <w:szCs w:val="24"/>
          <w:lang w:eastAsia="zh-CN"/>
        </w:rPr>
        <w:t xml:space="preserve"> A COMSAN-Maceió é responsável pela indicação ao CONSEA-Maceió, ou ainda aos componentes do Sistema, das diretrizes e prioridades da Política e do Plano Municipal de Segurança Alimentar e Nutricional, bem como pela avaliação do SISAN-Maceió e pela proposição de diretrizes para o aperfeiçoamento da Política Municipal de Segurança Alimentar e Nutricional.</w:t>
      </w:r>
    </w:p>
    <w:p w14:paraId="7686F8C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3034695"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 xml:space="preserve">SEÇÃO II </w:t>
      </w:r>
    </w:p>
    <w:p w14:paraId="1FB79CDF"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DO CONSELHO DE SEGURANÇA ALIMENTAR E NUTRICIONAL DO MUNICÍPIO DE MACEIÓ - CONSEA-MACEIÓ</w:t>
      </w:r>
    </w:p>
    <w:p w14:paraId="6209C93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2C79114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12</w:t>
      </w:r>
      <w:r w:rsidRPr="004D5796">
        <w:rPr>
          <w:rFonts w:ascii="Verdana" w:eastAsia="Calibri" w:hAnsi="Verdana" w:cs="Times New Roman"/>
          <w:sz w:val="24"/>
          <w:szCs w:val="24"/>
          <w:lang w:eastAsia="zh-CN"/>
        </w:rPr>
        <w:t xml:space="preserve"> Fica o Poder Público autorizado a criar o Conselho de Segurança Alimentar e Nutricional do Município de Maceió - CONSEA-Maceió, órgão colegiado, permanente, não jurisdicional, tem competência consultiva, propositiva e fiscalizadora de verbas ou </w:t>
      </w:r>
      <w:r w:rsidRPr="004D5796">
        <w:rPr>
          <w:rFonts w:ascii="Verdana" w:eastAsia="Calibri" w:hAnsi="Verdana" w:cs="Times New Roman"/>
          <w:sz w:val="24"/>
          <w:szCs w:val="24"/>
          <w:lang w:eastAsia="zh-CN"/>
        </w:rPr>
        <w:lastRenderedPageBreak/>
        <w:t>recursos de fundo, projeto, plano ou programa de Segurança Alimentar e Nutricional - SAN e Direito Humano à Alimentação Adequada - DHAA no Município de Maceió.</w:t>
      </w:r>
    </w:p>
    <w:p w14:paraId="3B98C9E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F85849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13</w:t>
      </w:r>
      <w:r w:rsidRPr="004D5796">
        <w:rPr>
          <w:rFonts w:ascii="Verdana" w:eastAsia="Calibri" w:hAnsi="Verdana" w:cs="Times New Roman"/>
          <w:sz w:val="24"/>
          <w:szCs w:val="24"/>
          <w:lang w:eastAsia="zh-CN"/>
        </w:rPr>
        <w:t xml:space="preserve"> O CONSEA-Maceió tem como finalidade defender o direito constitucional de cada pessoa à alimentação e à segurança alimentar e nutricional, bem como auxiliar a administração pública na análise, planejamento, formulação e aplicação de políticas, na fiscalização das ações governamentais e nas decisões de matéria de sua competência, além de apoiar, propor, acompanhar, definir políticas, planos, programas e ações que assegurem a todos o direito humano à alimentação adequada. </w:t>
      </w:r>
    </w:p>
    <w:p w14:paraId="703C9C7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04BC57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14</w:t>
      </w:r>
      <w:r w:rsidRPr="004D5796">
        <w:rPr>
          <w:rFonts w:ascii="Verdana" w:eastAsia="Calibri" w:hAnsi="Verdana" w:cs="Times New Roman"/>
          <w:sz w:val="24"/>
          <w:szCs w:val="24"/>
          <w:lang w:eastAsia="zh-CN"/>
        </w:rPr>
        <w:t xml:space="preserve"> O CONSEA-Maceió deverá, no prazo do mandato de seus atuais membros, definir a realização da próxima COMSAN-Maceió, definir os parâmetros de composição, de organização e de funcionamento, a composição dos delegados, bem como os procedimentos para sua indicação, conforme o disposto no inciso XI do art. 17 desta Lei. </w:t>
      </w:r>
    </w:p>
    <w:p w14:paraId="55E35BA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8355CC5" w14:textId="31377016"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15</w:t>
      </w:r>
      <w:r w:rsidRPr="004D5796">
        <w:rPr>
          <w:rFonts w:ascii="Verdana" w:eastAsia="Calibri" w:hAnsi="Verdana" w:cs="Times New Roman"/>
          <w:sz w:val="24"/>
          <w:szCs w:val="24"/>
          <w:lang w:eastAsia="zh-CN"/>
        </w:rPr>
        <w:t xml:space="preserve"> O CONSEA-Maceió elaborará seu regimento interno, a ser aprovado por maioria simples de seus membros e submetido ao Prefeito no prazo de sessenta dias contados da publicação desta Lei, no qual serão estabelecidas sua estrutura e normas de funcionamento.</w:t>
      </w:r>
    </w:p>
    <w:p w14:paraId="7234D69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018732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16</w:t>
      </w:r>
      <w:r w:rsidRPr="004D5796">
        <w:rPr>
          <w:rFonts w:ascii="Verdana" w:eastAsia="Calibri" w:hAnsi="Verdana" w:cs="Times New Roman"/>
          <w:sz w:val="24"/>
          <w:szCs w:val="24"/>
          <w:lang w:eastAsia="zh-CN"/>
        </w:rPr>
        <w:t xml:space="preserve"> O CONSEA-Maceió, norteia-se pelos seguintes princípios:</w:t>
      </w:r>
    </w:p>
    <w:p w14:paraId="7507AB5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24402C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Promoção do direito humano à alimentação adequada e saudável; </w:t>
      </w:r>
    </w:p>
    <w:p w14:paraId="462BDA6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B672F5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Integração das ações do Poder Público Municipal, com as entidades representativas da sociedade civil e com os organismos municipais, estaduais, nacionais e internacionais de cooperação;</w:t>
      </w:r>
    </w:p>
    <w:p w14:paraId="608ECDE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17D04F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III - </w:t>
      </w:r>
      <w:r w:rsidRPr="004D5796">
        <w:rPr>
          <w:rFonts w:ascii="Verdana" w:eastAsia="Calibri" w:hAnsi="Verdana" w:cs="Times New Roman"/>
          <w:sz w:val="24"/>
          <w:szCs w:val="24"/>
          <w:lang w:eastAsia="zh-CN"/>
        </w:rPr>
        <w:t xml:space="preserve">Promoção da melhoria dos métodos de produção, conservação e distribuição de gêneros alimentícios, da plena utilização dos conhecimentos técnicos e científicos, da difusão de princípios de educação alimentar e nutricional, de maneira a que se assegurem a exploração e a utilização mais eficazes dos recursos naturais; </w:t>
      </w:r>
    </w:p>
    <w:p w14:paraId="14340B2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B9C194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IV -</w:t>
      </w:r>
      <w:r w:rsidRPr="004D5796">
        <w:rPr>
          <w:rFonts w:ascii="Verdana" w:eastAsia="Calibri" w:hAnsi="Verdana" w:cs="Times New Roman"/>
          <w:sz w:val="24"/>
          <w:szCs w:val="24"/>
          <w:lang w:eastAsia="zh-CN"/>
        </w:rPr>
        <w:t xml:space="preserve"> Promoção da repartição equitativa dos recursos alimentícios do Município em relação às necessidades, visando à erradicação da fome e da insegurança alimentar e nutricional; e </w:t>
      </w:r>
    </w:p>
    <w:p w14:paraId="1E82914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20C64D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Controle social das políticas, programas, projetos e ações de Segurança Alimentar e Nutricional, bem como de direito humano à alimentação adequada.</w:t>
      </w:r>
    </w:p>
    <w:p w14:paraId="0085D60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971051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FDE0E5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17</w:t>
      </w:r>
      <w:r w:rsidRPr="004D5796">
        <w:rPr>
          <w:rFonts w:ascii="Verdana" w:eastAsia="Calibri" w:hAnsi="Verdana" w:cs="Times New Roman"/>
          <w:sz w:val="24"/>
          <w:szCs w:val="24"/>
          <w:lang w:eastAsia="zh-CN"/>
        </w:rPr>
        <w:t xml:space="preserve"> O CONSEA-Maceió tem as seguintes atribuições: </w:t>
      </w:r>
    </w:p>
    <w:p w14:paraId="34D8042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E24B37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Propor, acompanhar, fiscalizar, avaliar e monitorar planos, programas e ações da política de segurança alimentar e nutricional, no âmbito do Município de Maceió; </w:t>
      </w:r>
    </w:p>
    <w:p w14:paraId="4105F83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D10D00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Articular nas áreas dos órgãos governamentais e de organizações da sociedade civil para implantação e implementação de ações e medidas voltadas para o combate às causas da fome e da insegurança alimentar e nutricional, no âmbito do Município de Maceió; </w:t>
      </w:r>
    </w:p>
    <w:p w14:paraId="2909087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A967CF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incentivar parcerias que garantam mobilização e racionalização no uso dos recursos disponíveis; </w:t>
      </w:r>
    </w:p>
    <w:p w14:paraId="5A460C3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C4F820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IV - </w:t>
      </w:r>
      <w:r w:rsidRPr="004D5796">
        <w:rPr>
          <w:rFonts w:ascii="Verdana" w:eastAsia="Calibri" w:hAnsi="Verdana" w:cs="Times New Roman"/>
          <w:sz w:val="24"/>
          <w:szCs w:val="24"/>
          <w:lang w:eastAsia="zh-CN"/>
        </w:rPr>
        <w:t xml:space="preserve">Apoiar, planejar, coordenar e promover campanhas, com as temáticas de segurança alimentar e nutricional, de educação alimentar e nutricional, de formação e conscientização da opinião pública sobre o direito humano à alimentação adequada, sua garantia e exigibilidade, visando à união de esforços no combate às causas da fome e da insegurança alimentar e nutricional; </w:t>
      </w:r>
    </w:p>
    <w:p w14:paraId="213D386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44A91DF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Apreciar e/ou propor estratégias, normatizações, projetos e ações referentes à segurança alimentar e nutricional, bem como ao direito humano à alimentação adequada; </w:t>
      </w:r>
    </w:p>
    <w:p w14:paraId="26F0153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36B334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 -</w:t>
      </w:r>
      <w:r w:rsidRPr="004D5796">
        <w:rPr>
          <w:rFonts w:ascii="Verdana" w:eastAsia="Calibri" w:hAnsi="Verdana" w:cs="Times New Roman"/>
          <w:sz w:val="24"/>
          <w:szCs w:val="24"/>
          <w:lang w:eastAsia="zh-CN"/>
        </w:rPr>
        <w:t xml:space="preserve"> Atuar como instância deliberativa no âmbito de sua competência para apreciação de recursos que o próprio CONSEA-Maceió entender de extrema relevância; </w:t>
      </w:r>
    </w:p>
    <w:p w14:paraId="229A0EA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B30951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VII - </w:t>
      </w:r>
      <w:r w:rsidRPr="004D5796">
        <w:rPr>
          <w:rFonts w:ascii="Verdana" w:eastAsia="Calibri" w:hAnsi="Verdana" w:cs="Times New Roman"/>
          <w:sz w:val="24"/>
          <w:szCs w:val="24"/>
          <w:lang w:eastAsia="zh-CN"/>
        </w:rPr>
        <w:t xml:space="preserve">Definir, em regime de colaboração com a CAISAN-Maceió, os critérios e procedimentos de adesão ao SISAN-Maceió; </w:t>
      </w:r>
    </w:p>
    <w:p w14:paraId="61D4D30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CB0591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VIII -</w:t>
      </w:r>
      <w:r w:rsidRPr="004D5796">
        <w:rPr>
          <w:rFonts w:ascii="Verdana" w:eastAsia="Calibri" w:hAnsi="Verdana" w:cs="Times New Roman"/>
          <w:sz w:val="24"/>
          <w:szCs w:val="24"/>
          <w:lang w:eastAsia="zh-CN"/>
        </w:rPr>
        <w:t xml:space="preserve"> Manter estreitas relações de cooperação com o Conselho Nacional de Segurança Alimentar e Nutricional - CONSEA, o Conselho Estadual de Segurança Alimentar e Nutricional - CONSEA-AL e com os demais conselhos municipais de segurança alimentar e nutricional da região na consecução da Política Nacional e Estadual de Segurança Alimentar e Nutricional; </w:t>
      </w:r>
    </w:p>
    <w:p w14:paraId="5456548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EF6312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IX -</w:t>
      </w:r>
      <w:r w:rsidRPr="004D5796">
        <w:rPr>
          <w:rFonts w:ascii="Verdana" w:eastAsia="Calibri" w:hAnsi="Verdana" w:cs="Times New Roman"/>
          <w:sz w:val="24"/>
          <w:szCs w:val="24"/>
          <w:lang w:eastAsia="zh-CN"/>
        </w:rPr>
        <w:t xml:space="preserve"> Incentivar e apoiar a atuação integrada dos órgãos governamentais e das organizações da sociedade civil envolvidos nas ações voltadas à promoção da alimentação saudável e ao combate à fome e a insegurança alimentar e nutricional; </w:t>
      </w:r>
    </w:p>
    <w:p w14:paraId="15C7E0F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300EF22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 -</w:t>
      </w:r>
      <w:r w:rsidRPr="004D5796">
        <w:rPr>
          <w:rFonts w:ascii="Verdana" w:eastAsia="Calibri" w:hAnsi="Verdana" w:cs="Times New Roman"/>
          <w:sz w:val="24"/>
          <w:szCs w:val="24"/>
          <w:lang w:eastAsia="zh-CN"/>
        </w:rPr>
        <w:t xml:space="preserve"> Realizar a COMSAN-Maceió, definir os parâmetros de composição, de organização e de funcionamento; </w:t>
      </w:r>
    </w:p>
    <w:p w14:paraId="486C640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1468B0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 -</w:t>
      </w:r>
      <w:r w:rsidRPr="004D5796">
        <w:rPr>
          <w:rFonts w:ascii="Verdana" w:eastAsia="Calibri" w:hAnsi="Verdana" w:cs="Times New Roman"/>
          <w:sz w:val="24"/>
          <w:szCs w:val="24"/>
          <w:lang w:eastAsia="zh-CN"/>
        </w:rPr>
        <w:t xml:space="preserve"> Propor ao Poder Executivo Municipal a implementação, considerando as deliberações da Conferência Municipal de Segurança Alimentar e Nutricional - COMSAN-Maceió, das diretrizes e prioridades explicitadas na Política e no Plano de Segurança Alimentar e Nutricional, incluindo-se requisitos orçamentários para sua consecução; </w:t>
      </w:r>
    </w:p>
    <w:p w14:paraId="0A4F881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825D02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XII -</w:t>
      </w:r>
      <w:r w:rsidRPr="004D5796">
        <w:rPr>
          <w:rFonts w:ascii="Verdana" w:eastAsia="Calibri" w:hAnsi="Verdana" w:cs="Times New Roman"/>
          <w:sz w:val="24"/>
          <w:szCs w:val="24"/>
          <w:lang w:eastAsia="zh-CN"/>
        </w:rPr>
        <w:t xml:space="preserve"> Articular, acompanhar, monitorar, avaliar e fiscalizar em regime de colaboração com os demais integrantes do Sistema, a implementação e a convergência de ações inerentes à Política e ao Plano Municipal de Segurança Alimentar e Nutricional; </w:t>
      </w:r>
    </w:p>
    <w:p w14:paraId="4DB0153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729DBE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XIII - </w:t>
      </w:r>
      <w:r w:rsidRPr="004D5796">
        <w:rPr>
          <w:rFonts w:ascii="Verdana" w:eastAsia="Calibri" w:hAnsi="Verdana" w:cs="Times New Roman"/>
          <w:sz w:val="24"/>
          <w:szCs w:val="24"/>
          <w:lang w:eastAsia="zh-CN"/>
        </w:rPr>
        <w:t xml:space="preserve">Instituir mecanismos permanentes de articulação com órgãos e entidades congêneres de segurança alimentar e nutricional no Município, com a finalidade de promover o diálogo e a convergência das ações que integram o SISAN-Maceió; </w:t>
      </w:r>
    </w:p>
    <w:p w14:paraId="1BE5AF5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5583891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XIV -</w:t>
      </w:r>
      <w:r w:rsidRPr="004D5796">
        <w:rPr>
          <w:rFonts w:ascii="Verdana" w:eastAsia="Calibri" w:hAnsi="Verdana" w:cs="Times New Roman"/>
          <w:sz w:val="24"/>
          <w:szCs w:val="24"/>
          <w:lang w:eastAsia="zh-CN"/>
        </w:rPr>
        <w:t xml:space="preserve"> Mobilizar e apoiar entidades da sociedade civil na discussão e na implementação de ações públicas de segurança alimentar e nutricional;</w:t>
      </w:r>
    </w:p>
    <w:p w14:paraId="322E5EC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7F750C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XV -</w:t>
      </w:r>
      <w:r w:rsidRPr="004D5796">
        <w:rPr>
          <w:rFonts w:ascii="Verdana" w:eastAsia="Calibri" w:hAnsi="Verdana" w:cs="Times New Roman"/>
          <w:sz w:val="24"/>
          <w:szCs w:val="24"/>
          <w:lang w:eastAsia="zh-CN"/>
        </w:rPr>
        <w:t xml:space="preserve"> Elaborar e aprovar seu regimento interno; e </w:t>
      </w:r>
    </w:p>
    <w:p w14:paraId="25E2197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DF7AEC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XVI -</w:t>
      </w:r>
      <w:r w:rsidRPr="004D5796">
        <w:rPr>
          <w:rFonts w:ascii="Verdana" w:eastAsia="Calibri" w:hAnsi="Verdana" w:cs="Times New Roman"/>
          <w:sz w:val="24"/>
          <w:szCs w:val="24"/>
          <w:lang w:eastAsia="zh-CN"/>
        </w:rPr>
        <w:t xml:space="preserve"> Indicar seu presidente dentre os representantes da sociedade civil organizada e seu secretário geral dentre os representantes do Poder Executivo Municipal. </w:t>
      </w:r>
    </w:p>
    <w:p w14:paraId="51F95CF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666F503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18</w:t>
      </w:r>
      <w:r w:rsidRPr="004D5796">
        <w:rPr>
          <w:rFonts w:ascii="Verdana" w:eastAsia="Calibri" w:hAnsi="Verdana" w:cs="Times New Roman"/>
          <w:sz w:val="24"/>
          <w:szCs w:val="24"/>
          <w:lang w:eastAsia="zh-CN"/>
        </w:rPr>
        <w:t xml:space="preserve"> O número de conselheiros e de seus respectivos suplentes do CONSEA-Maceió será definido pelo Executivo, observados os seguintes critérios: </w:t>
      </w:r>
    </w:p>
    <w:p w14:paraId="5764E61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4DC866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Um terço correspondente a representantes titulares e suplentes dos órgãos governamentais, afetos à consecução da segurança alimentar e nutricional, com atuação no Município de Maceió; </w:t>
      </w:r>
    </w:p>
    <w:p w14:paraId="2B1C18A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FEA50D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Dois terços correspondentes a representantes titulares e suplentes representantes da sociedade civil organizada com atuação no Município de Maceió afins com a causa do direito humano à alimentação adequada e/ou da segurança alimentar e nutricional, garantindo-se a representação regional e de gênero; e </w:t>
      </w:r>
    </w:p>
    <w:p w14:paraId="0B2D808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BA8D59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III - </w:t>
      </w:r>
      <w:r w:rsidRPr="004D5796">
        <w:rPr>
          <w:rFonts w:ascii="Verdana" w:eastAsia="Calibri" w:hAnsi="Verdana" w:cs="Times New Roman"/>
          <w:sz w:val="24"/>
          <w:szCs w:val="24"/>
          <w:lang w:eastAsia="zh-CN"/>
        </w:rPr>
        <w:t xml:space="preserve">Observadores, incluindo-se representantes dos conselhos de âmbito municipal e órgãos governamentais afins, indicados pelo CONSEA-Maceió. </w:t>
      </w:r>
    </w:p>
    <w:p w14:paraId="4718040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F5FAE0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lastRenderedPageBreak/>
        <w:t>§1º</w:t>
      </w:r>
      <w:r w:rsidRPr="004D5796">
        <w:rPr>
          <w:rFonts w:ascii="Verdana" w:eastAsia="Calibri" w:hAnsi="Verdana" w:cs="Times New Roman"/>
          <w:sz w:val="24"/>
          <w:szCs w:val="24"/>
          <w:lang w:eastAsia="zh-CN"/>
        </w:rPr>
        <w:t xml:space="preserve"> Os representantes da sociedade civil terão mandato de dois anos, permitida uma única recondução por igual período. </w:t>
      </w:r>
    </w:p>
    <w:p w14:paraId="14A322F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1807BF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§2º</w:t>
      </w:r>
      <w:r w:rsidRPr="004D5796">
        <w:rPr>
          <w:rFonts w:ascii="Verdana" w:eastAsia="Calibri" w:hAnsi="Verdana" w:cs="Times New Roman"/>
          <w:sz w:val="24"/>
          <w:szCs w:val="24"/>
          <w:lang w:eastAsia="zh-CN"/>
        </w:rPr>
        <w:t xml:space="preserve"> Os representantes da sociedade civil organizada serão escolhidos em assembleia especialmente convocada para tal fim, mediante processo eleitoral do CONSEA-Maceió, a ser regulamentado no regimento interno do CONSEA-Maceió. </w:t>
      </w:r>
    </w:p>
    <w:p w14:paraId="491FF18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9823A4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§3º</w:t>
      </w:r>
      <w:r w:rsidRPr="004D5796">
        <w:rPr>
          <w:rFonts w:ascii="Verdana" w:eastAsia="Calibri" w:hAnsi="Verdana" w:cs="Times New Roman"/>
          <w:sz w:val="24"/>
          <w:szCs w:val="24"/>
          <w:lang w:eastAsia="zh-CN"/>
        </w:rPr>
        <w:t xml:space="preserve"> Os órgãos governamentais com atuação no Município de Maceió e as secretarias municipais afins à consecução da segurança alimentar e nutricional poderão ser sugeridas pelo CONSEA-Maceió, porém seus representantes serão indicados e designados pelo Prefeito. </w:t>
      </w:r>
    </w:p>
    <w:p w14:paraId="4402E5B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E33D6E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§4º</w:t>
      </w:r>
      <w:r w:rsidRPr="004D5796">
        <w:rPr>
          <w:rFonts w:ascii="Verdana" w:eastAsia="Calibri" w:hAnsi="Verdana" w:cs="Times New Roman"/>
          <w:sz w:val="24"/>
          <w:szCs w:val="24"/>
          <w:lang w:eastAsia="zh-CN"/>
        </w:rPr>
        <w:t xml:space="preserve"> O CONSEA-Maceió será presidido por um de seus integrantes, representante da sociedade civil, indicado pelo plenário, com um mandato de dois anos, permitida uma recondução, na forma do regimento interno, e designado pelo Prefeito. </w:t>
      </w:r>
    </w:p>
    <w:p w14:paraId="65C9317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27A92B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§5º</w:t>
      </w:r>
      <w:r w:rsidRPr="004D5796">
        <w:rPr>
          <w:rFonts w:ascii="Verdana" w:eastAsia="Calibri" w:hAnsi="Verdana" w:cs="Times New Roman"/>
          <w:sz w:val="24"/>
          <w:szCs w:val="24"/>
          <w:lang w:eastAsia="zh-CN"/>
        </w:rPr>
        <w:t xml:space="preserve"> O CONSEA-Maceió terá um Secretário Geral, representante governamental, indicado pelo plenário, com um mandato de dois anos, na forma do regimento interno, e designado pelo Prefeito. </w:t>
      </w:r>
    </w:p>
    <w:p w14:paraId="635C62E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A4C317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§6º</w:t>
      </w:r>
      <w:r w:rsidRPr="004D5796">
        <w:rPr>
          <w:rFonts w:ascii="Verdana" w:eastAsia="Calibri" w:hAnsi="Verdana" w:cs="Times New Roman"/>
          <w:sz w:val="24"/>
          <w:szCs w:val="24"/>
          <w:lang w:eastAsia="zh-CN"/>
        </w:rPr>
        <w:t xml:space="preserve"> A atuação dos conselheiros, efetivos e suplentes, no CONSEA-Maceió, será considerada como serviço público relevante e não remunerada.</w:t>
      </w:r>
    </w:p>
    <w:p w14:paraId="0813208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0D4145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§7º</w:t>
      </w:r>
      <w:r w:rsidRPr="004D5796">
        <w:rPr>
          <w:rFonts w:ascii="Verdana" w:eastAsia="Calibri" w:hAnsi="Verdana" w:cs="Times New Roman"/>
          <w:sz w:val="24"/>
          <w:szCs w:val="24"/>
          <w:lang w:eastAsia="zh-CN"/>
        </w:rPr>
        <w:t xml:space="preserve"> O CONSEA-Maceió conta com uma secretaria executiva, a qual terá sua estrutura e orçamento disciplinados em ato do Poder Executivo. </w:t>
      </w:r>
    </w:p>
    <w:p w14:paraId="431D2F0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51A1650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19</w:t>
      </w:r>
      <w:r w:rsidRPr="004D5796">
        <w:rPr>
          <w:rFonts w:ascii="Verdana" w:eastAsia="Calibri" w:hAnsi="Verdana" w:cs="Times New Roman"/>
          <w:sz w:val="24"/>
          <w:szCs w:val="24"/>
          <w:lang w:eastAsia="zh-CN"/>
        </w:rPr>
        <w:t xml:space="preserve"> Sempre que se fizer necessário, poderá o CONSEA-Maceió solicitar aos órgãos da Administração Pública Municipal dados, informações e colaboração para o desenvolvimento de suas atividades. </w:t>
      </w:r>
    </w:p>
    <w:p w14:paraId="37AD765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4A1B54F" w14:textId="77777777" w:rsid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20</w:t>
      </w:r>
      <w:r w:rsidRPr="004D5796">
        <w:rPr>
          <w:rFonts w:ascii="Verdana" w:eastAsia="Calibri" w:hAnsi="Verdana" w:cs="Times New Roman"/>
          <w:sz w:val="24"/>
          <w:szCs w:val="24"/>
          <w:lang w:eastAsia="zh-CN"/>
        </w:rPr>
        <w:t xml:space="preserve"> Os recursos orçamentários e financeiros necessários à estruturação e funcionamento do CONSEA-Maceió serão consignados diretamente no orçamento do Executivo Municipal. </w:t>
      </w:r>
    </w:p>
    <w:p w14:paraId="75385B25" w14:textId="77777777" w:rsidR="00BC478A" w:rsidRPr="004D5796" w:rsidRDefault="00BC478A" w:rsidP="004D5796">
      <w:pPr>
        <w:tabs>
          <w:tab w:val="left" w:pos="5865"/>
        </w:tabs>
        <w:suppressAutoHyphens/>
        <w:spacing w:after="0" w:line="240" w:lineRule="auto"/>
        <w:jc w:val="both"/>
        <w:rPr>
          <w:rFonts w:ascii="Verdana" w:eastAsia="Calibri" w:hAnsi="Verdana" w:cs="Times New Roman"/>
          <w:sz w:val="24"/>
          <w:szCs w:val="24"/>
          <w:lang w:eastAsia="zh-CN"/>
        </w:rPr>
      </w:pPr>
    </w:p>
    <w:p w14:paraId="1AB5590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BC478A">
        <w:rPr>
          <w:rFonts w:ascii="Verdana" w:eastAsia="Calibri" w:hAnsi="Verdana" w:cs="Times New Roman"/>
          <w:b/>
          <w:bCs/>
          <w:sz w:val="24"/>
          <w:szCs w:val="24"/>
          <w:lang w:eastAsia="zh-CN"/>
        </w:rPr>
        <w:t>Parágrafo único.</w:t>
      </w:r>
      <w:r w:rsidRPr="004D5796">
        <w:rPr>
          <w:rFonts w:ascii="Verdana" w:eastAsia="Calibri" w:hAnsi="Verdana" w:cs="Times New Roman"/>
          <w:sz w:val="24"/>
          <w:szCs w:val="24"/>
          <w:lang w:eastAsia="zh-CN"/>
        </w:rPr>
        <w:t xml:space="preserve"> O CONSEA-Maceió apresentará anualmente, plano de ação e proposta orçamentária para o desenvolvimento e manutenção de suas atividades.</w:t>
      </w:r>
    </w:p>
    <w:p w14:paraId="3A25971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F2251FA"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SEÇÃO III</w:t>
      </w:r>
    </w:p>
    <w:p w14:paraId="72AFD0FD"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DA CÂMARA INTERSECRETARIAL DE SEGURANÇA ALIMENTAR E NUTRICIONAL DO MUNICÍPIO DE MACEIÓ - CAISAN-MACEIÓ</w:t>
      </w:r>
    </w:p>
    <w:p w14:paraId="5DF16CB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11E3F35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21</w:t>
      </w:r>
      <w:r w:rsidRPr="004D5796">
        <w:rPr>
          <w:rFonts w:ascii="Verdana" w:eastAsia="Calibri" w:hAnsi="Verdana" w:cs="Times New Roman"/>
          <w:sz w:val="24"/>
          <w:szCs w:val="24"/>
          <w:lang w:eastAsia="zh-CN"/>
        </w:rPr>
        <w:t xml:space="preserve"> O Chefe do Executivo fica autorizado a criar a Câmara Intersecretarial de Segurança Alimentar e Nutricional do Município de Maceió - CAISAN-Maceió, no âmbito do Sistema de Segurança Alimentar e Nutricional do Município de Maceió – SISAN-Maceió, com a finalidade de promover a articulação e a integração dos órgãos e entidades da Administração Pública Municipal afetos à área de segurança alimentar e nutricional. </w:t>
      </w:r>
    </w:p>
    <w:p w14:paraId="70FBCC3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6D631E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22</w:t>
      </w:r>
      <w:r w:rsidRPr="004D5796">
        <w:rPr>
          <w:rFonts w:ascii="Verdana" w:eastAsia="Calibri" w:hAnsi="Verdana" w:cs="Times New Roman"/>
          <w:sz w:val="24"/>
          <w:szCs w:val="24"/>
          <w:lang w:eastAsia="zh-CN"/>
        </w:rPr>
        <w:t xml:space="preserve"> A Câmara Intersecretarial de Segurança Alimentar e Nutricional do Município de Maceió - CAISAN-Maceió, será integrada por secretários municipais e/ou representantes oficiais das secretarias municipais responsáveis pelas pastas afetas à consecução da segurança alimentar e nutricional, tem as seguintes atribuições, dentre outras:</w:t>
      </w:r>
    </w:p>
    <w:p w14:paraId="6244146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8CF657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 - </w:t>
      </w:r>
      <w:r w:rsidRPr="004D5796">
        <w:rPr>
          <w:rFonts w:ascii="Verdana" w:eastAsia="Calibri" w:hAnsi="Verdana" w:cs="Times New Roman"/>
          <w:sz w:val="24"/>
          <w:szCs w:val="24"/>
          <w:lang w:eastAsia="zh-CN"/>
        </w:rPr>
        <w:t xml:space="preserve">Elaborar, a partir das diretrizes emanadas do CONSEA-Maceió, a Política e o Plano Municipal de Segurança Alimentar e Nutricional, estabelecendo diretrizes, metas, fontes de recursos e instrumentos de acompanhamento, de monitoramento e de avaliação de sua implementação; </w:t>
      </w:r>
    </w:p>
    <w:p w14:paraId="3BDB5323" w14:textId="77777777" w:rsidR="00BC478A" w:rsidRDefault="00BC478A"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77749351" w14:textId="0E0DA0B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 - </w:t>
      </w:r>
      <w:r w:rsidRPr="004D5796">
        <w:rPr>
          <w:rFonts w:ascii="Verdana" w:eastAsia="Calibri" w:hAnsi="Verdana" w:cs="Times New Roman"/>
          <w:sz w:val="24"/>
          <w:szCs w:val="24"/>
          <w:lang w:eastAsia="zh-CN"/>
        </w:rPr>
        <w:t>Coordenar a execução da Política e do Plano de Segurança Alimentar e Nutricional do Município de Maceió;</w:t>
      </w:r>
    </w:p>
    <w:p w14:paraId="4E448BC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6B2325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Articular as políticas e planos de suas congêneres municipais; </w:t>
      </w:r>
    </w:p>
    <w:p w14:paraId="6D43366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68A3F9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IV -</w:t>
      </w:r>
      <w:r w:rsidRPr="004D5796">
        <w:rPr>
          <w:rFonts w:ascii="Verdana" w:eastAsia="Calibri" w:hAnsi="Verdana" w:cs="Times New Roman"/>
          <w:sz w:val="24"/>
          <w:szCs w:val="24"/>
          <w:lang w:eastAsia="zh-CN"/>
        </w:rPr>
        <w:t xml:space="preserve"> Desenvolver as políticas, os planos, os programas e as ações de segurança alimentar e nutricional, numa relação de parcerias; </w:t>
      </w:r>
    </w:p>
    <w:p w14:paraId="40B5822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0E4F024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Rever e aprimorar, a partir das deliberações das COMSANs-Maceió, a execução do Plano Municipal de Segurança Alimentar e Nutricional; </w:t>
      </w:r>
    </w:p>
    <w:p w14:paraId="081693F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5382DF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VI - </w:t>
      </w:r>
      <w:r w:rsidRPr="004D5796">
        <w:rPr>
          <w:rFonts w:ascii="Verdana" w:eastAsia="Calibri" w:hAnsi="Verdana" w:cs="Times New Roman"/>
          <w:sz w:val="24"/>
          <w:szCs w:val="24"/>
          <w:lang w:eastAsia="zh-CN"/>
        </w:rPr>
        <w:t xml:space="preserve">Fornecer dados e prestar informações para o desenvolvimento das atividades do CONSEA-Maceió; </w:t>
      </w:r>
    </w:p>
    <w:p w14:paraId="374873D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191A6E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VII -</w:t>
      </w:r>
      <w:r w:rsidRPr="004D5796">
        <w:rPr>
          <w:rFonts w:ascii="Verdana" w:eastAsia="Calibri" w:hAnsi="Verdana" w:cs="Times New Roman"/>
          <w:sz w:val="24"/>
          <w:szCs w:val="24"/>
          <w:lang w:eastAsia="zh-CN"/>
        </w:rPr>
        <w:t xml:space="preserve"> Desenvolver estudos e pesquisas para fundamentar as análises de necessidades e formulação de proposições para a área. </w:t>
      </w:r>
    </w:p>
    <w:p w14:paraId="7BBD8A1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166A26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23</w:t>
      </w:r>
      <w:r w:rsidRPr="004D5796">
        <w:rPr>
          <w:rFonts w:ascii="Verdana" w:eastAsia="Calibri" w:hAnsi="Verdana" w:cs="Times New Roman"/>
          <w:sz w:val="24"/>
          <w:szCs w:val="24"/>
          <w:lang w:eastAsia="zh-CN"/>
        </w:rPr>
        <w:t xml:space="preserve"> A Câmara Intersecretarial de Segurança Alimentar e Nutricional do Município de Maceió - CAISAN-Maceió será presidida pelo secretário geral do CONSEA-Maceió e integrada por representantes governamentais titulares e suplentes no CONSEA-Maceió, além de outros representantes de secretarias municipais que tenham interface no </w:t>
      </w:r>
      <w:r w:rsidRPr="004D5796">
        <w:rPr>
          <w:rFonts w:ascii="Verdana" w:eastAsia="Calibri" w:hAnsi="Verdana" w:cs="Times New Roman"/>
          <w:sz w:val="24"/>
          <w:szCs w:val="24"/>
          <w:lang w:eastAsia="zh-CN"/>
        </w:rPr>
        <w:lastRenderedPageBreak/>
        <w:t>trabalho com Políticas Públicas de Direito Humano à Alimentação Adequada e Segurança Alimentar e Nutricional.</w:t>
      </w:r>
    </w:p>
    <w:p w14:paraId="4970A5AD"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p>
    <w:p w14:paraId="0190C567"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 xml:space="preserve">CAPÍTULO III </w:t>
      </w:r>
    </w:p>
    <w:p w14:paraId="29F1B4F2"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DA POLÍTICA DE SEGURANÇA ALIMENTAR E NUTRICIONAL DO MUNICÍPIO DE MACEIÓ</w:t>
      </w:r>
    </w:p>
    <w:p w14:paraId="38B7680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6F1FB2A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24</w:t>
      </w:r>
      <w:r w:rsidRPr="004D5796">
        <w:rPr>
          <w:rFonts w:ascii="Verdana" w:eastAsia="Calibri" w:hAnsi="Verdana" w:cs="Times New Roman"/>
          <w:sz w:val="24"/>
          <w:szCs w:val="24"/>
          <w:lang w:eastAsia="zh-CN"/>
        </w:rPr>
        <w:t xml:space="preserve"> A Política de Segurança Alimentar e Nutricional do Município de Maceió, componente estratégico do desenvolvimento integrado e sustentável, tem por objetivo promover o desenvolvimento integral da pessoa humana, assegurando o direito humano à alimentação adequada, sem comprometer a satisfação de outras necessidades essenciais, através de planos, programas, projetos e ações. </w:t>
      </w:r>
    </w:p>
    <w:p w14:paraId="2E15461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12F052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§1º</w:t>
      </w:r>
      <w:r w:rsidRPr="004D5796">
        <w:rPr>
          <w:rFonts w:ascii="Verdana" w:eastAsia="Calibri" w:hAnsi="Verdana" w:cs="Times New Roman"/>
          <w:sz w:val="24"/>
          <w:szCs w:val="24"/>
          <w:lang w:eastAsia="zh-CN"/>
        </w:rPr>
        <w:t xml:space="preserve"> A Política de Segurança Alimentar e Nutricional do Município de Maceió far-se-á mediante planejamento integrado e intersetorial de ações governamentais e da sociedade civil, que fundamentarão as políticas públicas de segurança alimentar e nutricional, asseguradas no Plano Plurianual - PPA, na Lei de Diretrizes Orçamentárias - LDO, na Lei Orçamentária Anual - LOA e no Plano Municipal de Segurança Alimentar e Nutricional.</w:t>
      </w:r>
    </w:p>
    <w:p w14:paraId="03E4608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B574AC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§2º</w:t>
      </w:r>
      <w:r w:rsidRPr="004D5796">
        <w:rPr>
          <w:rFonts w:ascii="Verdana" w:eastAsia="Calibri" w:hAnsi="Verdana" w:cs="Times New Roman"/>
          <w:sz w:val="24"/>
          <w:szCs w:val="24"/>
          <w:lang w:eastAsia="zh-CN"/>
        </w:rPr>
        <w:t xml:space="preserve"> A execução das ações da Política e do Plano Municipal de Segurança Alimentar e Nutricional será determinante para o setor público e indicativo para o setor privado. </w:t>
      </w:r>
    </w:p>
    <w:p w14:paraId="0EDD44D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9A6C6B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§3º</w:t>
      </w:r>
      <w:r w:rsidRPr="004D5796">
        <w:rPr>
          <w:rFonts w:ascii="Verdana" w:eastAsia="Calibri" w:hAnsi="Verdana" w:cs="Times New Roman"/>
          <w:sz w:val="24"/>
          <w:szCs w:val="24"/>
          <w:lang w:eastAsia="zh-CN"/>
        </w:rPr>
        <w:t xml:space="preserve"> A participação do setor privado será incentivada nos termos da legislação específica. </w:t>
      </w:r>
    </w:p>
    <w:p w14:paraId="6E21654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237C4CB"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25</w:t>
      </w:r>
      <w:r w:rsidRPr="004D5796">
        <w:rPr>
          <w:rFonts w:ascii="Verdana" w:eastAsia="Calibri" w:hAnsi="Verdana" w:cs="Times New Roman"/>
          <w:sz w:val="24"/>
          <w:szCs w:val="24"/>
          <w:lang w:eastAsia="zh-CN"/>
        </w:rPr>
        <w:t xml:space="preserve"> A Política de Segurança Alimentar e Nutricional do Município de Maceió, como componente estratégico do desenvolvimento sustentável, será regida pelas seguintes diretrizes:</w:t>
      </w:r>
    </w:p>
    <w:p w14:paraId="00854B6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 xml:space="preserve"> </w:t>
      </w:r>
    </w:p>
    <w:p w14:paraId="14AB90D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 - </w:t>
      </w:r>
      <w:r w:rsidRPr="004D5796">
        <w:rPr>
          <w:rFonts w:ascii="Verdana" w:eastAsia="Calibri" w:hAnsi="Verdana" w:cs="Times New Roman"/>
          <w:sz w:val="24"/>
          <w:szCs w:val="24"/>
          <w:lang w:eastAsia="zh-CN"/>
        </w:rPr>
        <w:t xml:space="preserve">Promoção e incorporação da dimensão do direito humano à alimentação adequada nas políticas públicas; </w:t>
      </w:r>
    </w:p>
    <w:p w14:paraId="14DFF50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EC6DA2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Promoção do acesso à alimentação de qualidade e de modos de vida saudável; </w:t>
      </w:r>
    </w:p>
    <w:p w14:paraId="7A66893E" w14:textId="77777777" w:rsidR="00BC478A" w:rsidRDefault="00BC478A" w:rsidP="004D5796">
      <w:pPr>
        <w:tabs>
          <w:tab w:val="left" w:pos="5865"/>
        </w:tabs>
        <w:suppressAutoHyphens/>
        <w:spacing w:after="0" w:line="240" w:lineRule="auto"/>
        <w:jc w:val="both"/>
        <w:rPr>
          <w:rFonts w:ascii="Verdana" w:eastAsia="Calibri" w:hAnsi="Verdana" w:cs="Times New Roman"/>
          <w:b/>
          <w:bCs/>
          <w:sz w:val="24"/>
          <w:szCs w:val="24"/>
          <w:lang w:eastAsia="zh-CN"/>
        </w:rPr>
      </w:pPr>
    </w:p>
    <w:p w14:paraId="5DAAED01" w14:textId="68114A91"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promoção da educação alimentar e nutricional; </w:t>
      </w:r>
    </w:p>
    <w:p w14:paraId="01532CD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EEBCFA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IV -</w:t>
      </w:r>
      <w:r w:rsidRPr="004D5796">
        <w:rPr>
          <w:rFonts w:ascii="Verdana" w:eastAsia="Calibri" w:hAnsi="Verdana" w:cs="Times New Roman"/>
          <w:sz w:val="24"/>
          <w:szCs w:val="24"/>
          <w:lang w:eastAsia="zh-CN"/>
        </w:rPr>
        <w:t xml:space="preserve"> Ampliação e fortalecimento das ações de alimentação e nutrição em todos os níveis de atenção à saúde, de modo articulado às demais políticas de segurança alimentar e nutricional; </w:t>
      </w:r>
    </w:p>
    <w:p w14:paraId="678B1A0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E737A5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 -</w:t>
      </w:r>
      <w:r w:rsidRPr="004D5796">
        <w:rPr>
          <w:rFonts w:ascii="Verdana" w:eastAsia="Calibri" w:hAnsi="Verdana" w:cs="Times New Roman"/>
          <w:sz w:val="24"/>
          <w:szCs w:val="24"/>
          <w:lang w:eastAsia="zh-CN"/>
        </w:rPr>
        <w:t xml:space="preserve"> Garantia do atendimento suplementar e emergencial a indivíduos ou grupos populacionais em situação de insegurança alimentar e nutricional; </w:t>
      </w:r>
    </w:p>
    <w:p w14:paraId="0F29C4C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06F10A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VI - </w:t>
      </w:r>
      <w:r w:rsidRPr="004D5796">
        <w:rPr>
          <w:rFonts w:ascii="Verdana" w:eastAsia="Calibri" w:hAnsi="Verdana" w:cs="Times New Roman"/>
          <w:sz w:val="24"/>
          <w:szCs w:val="24"/>
          <w:lang w:eastAsia="zh-CN"/>
        </w:rPr>
        <w:t xml:space="preserve">Fortalecimento das ações de vigilância sanitária na cadeia alimentar; </w:t>
      </w:r>
    </w:p>
    <w:p w14:paraId="4FDFF63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DF5AAB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VII -</w:t>
      </w:r>
      <w:r w:rsidRPr="004D5796">
        <w:rPr>
          <w:rFonts w:ascii="Verdana" w:eastAsia="Calibri" w:hAnsi="Verdana" w:cs="Times New Roman"/>
          <w:sz w:val="24"/>
          <w:szCs w:val="24"/>
          <w:lang w:eastAsia="zh-CN"/>
        </w:rPr>
        <w:t xml:space="preserve"> Promoção e apoio à geração de trabalho e renda;</w:t>
      </w:r>
    </w:p>
    <w:p w14:paraId="34A32FA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3681F9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VIII - </w:t>
      </w:r>
      <w:r w:rsidRPr="004D5796">
        <w:rPr>
          <w:rFonts w:ascii="Verdana" w:eastAsia="Calibri" w:hAnsi="Verdana" w:cs="Times New Roman"/>
          <w:sz w:val="24"/>
          <w:szCs w:val="24"/>
          <w:lang w:eastAsia="zh-CN"/>
        </w:rPr>
        <w:t xml:space="preserve">Preservação e recuperação do meio ambiente, dos recursos hídricos e garantindo o acesso à água de qualidade para produção e consumo humano; </w:t>
      </w:r>
    </w:p>
    <w:p w14:paraId="7C8FC7D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32F2EFC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IX -</w:t>
      </w:r>
      <w:r w:rsidRPr="004D5796">
        <w:rPr>
          <w:rFonts w:ascii="Verdana" w:eastAsia="Calibri" w:hAnsi="Verdana" w:cs="Times New Roman"/>
          <w:sz w:val="24"/>
          <w:szCs w:val="24"/>
          <w:lang w:eastAsia="zh-CN"/>
        </w:rPr>
        <w:t xml:space="preserve"> Respeito às comunidades tradicionais, à cultura e aos hábitos alimentares locais; </w:t>
      </w:r>
    </w:p>
    <w:p w14:paraId="2CE6842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269CA7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 -</w:t>
      </w:r>
      <w:r w:rsidRPr="004D5796">
        <w:rPr>
          <w:rFonts w:ascii="Verdana" w:eastAsia="Calibri" w:hAnsi="Verdana" w:cs="Times New Roman"/>
          <w:sz w:val="24"/>
          <w:szCs w:val="24"/>
          <w:lang w:eastAsia="zh-CN"/>
        </w:rPr>
        <w:t xml:space="preserve"> Promoção da participação permanente dos diversos segmentos da sociedade civil organizada na elaboração e no controle social da Política de Segurança Alimentar e Nutricional; </w:t>
      </w:r>
    </w:p>
    <w:p w14:paraId="4F8893A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594C9B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XI - </w:t>
      </w:r>
      <w:r w:rsidRPr="004D5796">
        <w:rPr>
          <w:rFonts w:ascii="Verdana" w:eastAsia="Calibri" w:hAnsi="Verdana" w:cs="Times New Roman"/>
          <w:sz w:val="24"/>
          <w:szCs w:val="24"/>
          <w:lang w:eastAsia="zh-CN"/>
        </w:rPr>
        <w:t>Garantia e fortalecimento da regionalização das ações intersetoriais voltadas à Segurança Alimentar e Nutricional no Município;</w:t>
      </w:r>
    </w:p>
    <w:p w14:paraId="780AD10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2022D8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XII -</w:t>
      </w:r>
      <w:r w:rsidRPr="004D5796">
        <w:rPr>
          <w:rFonts w:ascii="Verdana" w:eastAsia="Calibri" w:hAnsi="Verdana" w:cs="Times New Roman"/>
          <w:sz w:val="24"/>
          <w:szCs w:val="24"/>
          <w:lang w:eastAsia="zh-CN"/>
        </w:rPr>
        <w:t xml:space="preserve"> Promoção de políticas integradas para combater a concentração regional de renda e a consequente exclusão social; </w:t>
      </w:r>
    </w:p>
    <w:p w14:paraId="38992CD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75A390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XIII -</w:t>
      </w:r>
      <w:r w:rsidRPr="004D5796">
        <w:rPr>
          <w:rFonts w:ascii="Verdana" w:eastAsia="Calibri" w:hAnsi="Verdana" w:cs="Times New Roman"/>
          <w:sz w:val="24"/>
          <w:szCs w:val="24"/>
          <w:lang w:eastAsia="zh-CN"/>
        </w:rPr>
        <w:t xml:space="preserve"> Realização de ações complementares, no âmbito desta Lei, em apoio à reforma agrária, para identificação, regularização, demarcação, distribuição e titulação das terras públicas do Município e para terras dos povos e comunidades tradicionais;</w:t>
      </w:r>
    </w:p>
    <w:p w14:paraId="0B4AA43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98B010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XIV -</w:t>
      </w:r>
      <w:r w:rsidRPr="004D5796">
        <w:rPr>
          <w:rFonts w:ascii="Verdana" w:eastAsia="Calibri" w:hAnsi="Verdana" w:cs="Times New Roman"/>
          <w:sz w:val="24"/>
          <w:szCs w:val="24"/>
          <w:lang w:eastAsia="zh-CN"/>
        </w:rPr>
        <w:t xml:space="preserve"> Fortalecimento e autonomia da agricultura familiar, com estruturação e desenvolvimento de sistemas de base agroecológica de produção, extração, processamento e distribuição de alimentos, orientando prioritariamente para o suprimento das necessidades de abastecimento local; </w:t>
      </w:r>
    </w:p>
    <w:p w14:paraId="74B2B5E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6F9CC7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XV -</w:t>
      </w:r>
      <w:r w:rsidRPr="004D5796">
        <w:rPr>
          <w:rFonts w:ascii="Verdana" w:eastAsia="Calibri" w:hAnsi="Verdana" w:cs="Times New Roman"/>
          <w:sz w:val="24"/>
          <w:szCs w:val="24"/>
          <w:lang w:eastAsia="zh-CN"/>
        </w:rPr>
        <w:t xml:space="preserve"> Formulação de política de incentivo à aquisição de alimentos provindos da agricultura familiar, agroecológica e de pescadores e marisqueiras artesanais, por instituições públicas que produzem refeições e pelos projetos sociais implementados. </w:t>
      </w:r>
    </w:p>
    <w:p w14:paraId="3824DD6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94E5D6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26</w:t>
      </w:r>
      <w:r w:rsidRPr="004D5796">
        <w:rPr>
          <w:rFonts w:ascii="Verdana" w:eastAsia="Calibri" w:hAnsi="Verdana" w:cs="Times New Roman"/>
          <w:sz w:val="24"/>
          <w:szCs w:val="24"/>
          <w:lang w:eastAsia="zh-CN"/>
        </w:rPr>
        <w:t xml:space="preserve"> O Plano Municipal de Segurança Alimentar e Nutricional, no âmbito do Plano Plurianual do Município - PPA, deve: </w:t>
      </w:r>
    </w:p>
    <w:p w14:paraId="4E633AD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FD47FD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lastRenderedPageBreak/>
        <w:t xml:space="preserve">I - </w:t>
      </w:r>
      <w:r w:rsidRPr="004D5796">
        <w:rPr>
          <w:rFonts w:ascii="Verdana" w:eastAsia="Calibri" w:hAnsi="Verdana" w:cs="Times New Roman"/>
          <w:sz w:val="24"/>
          <w:szCs w:val="24"/>
          <w:lang w:eastAsia="zh-CN"/>
        </w:rPr>
        <w:t>Identificar estratégias, ações e metas a serem implementadas segundo cronograma definido;</w:t>
      </w:r>
    </w:p>
    <w:p w14:paraId="2639A7D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 xml:space="preserve"> </w:t>
      </w:r>
    </w:p>
    <w:p w14:paraId="0CE7935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 - </w:t>
      </w:r>
      <w:r w:rsidRPr="004D5796">
        <w:rPr>
          <w:rFonts w:ascii="Verdana" w:eastAsia="Calibri" w:hAnsi="Verdana" w:cs="Times New Roman"/>
          <w:sz w:val="24"/>
          <w:szCs w:val="24"/>
          <w:lang w:eastAsia="zh-CN"/>
        </w:rPr>
        <w:t xml:space="preserve">Criar condições efetivas de infraestrutura e recursos humanos que permitam a exigibilidade administrativa do direito humano à alimentação adequada e saudável; e </w:t>
      </w:r>
    </w:p>
    <w:p w14:paraId="2B0BE34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21A9B2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III - </w:t>
      </w:r>
      <w:r w:rsidRPr="004D5796">
        <w:rPr>
          <w:rFonts w:ascii="Verdana" w:eastAsia="Calibri" w:hAnsi="Verdana" w:cs="Times New Roman"/>
          <w:sz w:val="24"/>
          <w:szCs w:val="24"/>
          <w:lang w:eastAsia="zh-CN"/>
        </w:rPr>
        <w:t>Definir e estabelecer formas de monitoramento, seus responsáveis e suas respectivas competências, mediante a identificação e o acompanhamento de indicadores de processos e de impacto, bem como estabelecer as formas dos ajustes necessários para garantir a realização das metas e diretrizes programadas.</w:t>
      </w:r>
    </w:p>
    <w:p w14:paraId="51BF96F0" w14:textId="77777777" w:rsidR="004D5796" w:rsidRPr="004D5796" w:rsidRDefault="004D5796" w:rsidP="004D5796">
      <w:pPr>
        <w:tabs>
          <w:tab w:val="left" w:pos="5865"/>
        </w:tabs>
        <w:suppressAutoHyphens/>
        <w:spacing w:after="200" w:line="240" w:lineRule="auto"/>
        <w:jc w:val="both"/>
        <w:rPr>
          <w:rFonts w:ascii="Verdana" w:eastAsia="Calibri" w:hAnsi="Verdana" w:cs="Times New Roman"/>
          <w:sz w:val="24"/>
          <w:szCs w:val="24"/>
          <w:lang w:eastAsia="zh-CN"/>
        </w:rPr>
      </w:pPr>
    </w:p>
    <w:p w14:paraId="3E0E589F"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 xml:space="preserve">CAPÍTULO IV </w:t>
      </w:r>
    </w:p>
    <w:p w14:paraId="476A97AA"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DA EXIGIBILIDADE DO DIREITO HUMANO À ALIMENTAÇÃO ADEQUADA E SAUDÁVEL</w:t>
      </w:r>
    </w:p>
    <w:p w14:paraId="5F492EA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590552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27</w:t>
      </w:r>
      <w:r w:rsidRPr="004D5796">
        <w:rPr>
          <w:rFonts w:ascii="Verdana" w:eastAsia="Calibri" w:hAnsi="Verdana" w:cs="Times New Roman"/>
          <w:sz w:val="24"/>
          <w:szCs w:val="24"/>
          <w:lang w:eastAsia="zh-CN"/>
        </w:rPr>
        <w:t xml:space="preserve"> A alimentação adequada e saudável, como um direito humano fundamental e corolário dos direitos à dignidade humana e da liberdade, é um direito subjetivo público, autoaplicável, absoluto, intransmissível, irrenunciável, imprescritível e de natureza extrapatrimonial e se exerce mediante: </w:t>
      </w:r>
    </w:p>
    <w:p w14:paraId="5D1E81E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669FCC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 - </w:t>
      </w:r>
      <w:r w:rsidRPr="004D5796">
        <w:rPr>
          <w:rFonts w:ascii="Verdana" w:eastAsia="Calibri" w:hAnsi="Verdana" w:cs="Times New Roman"/>
          <w:sz w:val="24"/>
          <w:szCs w:val="24"/>
          <w:lang w:eastAsia="zh-CN"/>
        </w:rPr>
        <w:t xml:space="preserve">Direito de petição e ao processo administrativo; </w:t>
      </w:r>
    </w:p>
    <w:p w14:paraId="5B13BFF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FB8B78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 - </w:t>
      </w:r>
      <w:r w:rsidRPr="004D5796">
        <w:rPr>
          <w:rFonts w:ascii="Verdana" w:eastAsia="Calibri" w:hAnsi="Verdana" w:cs="Times New Roman"/>
          <w:sz w:val="24"/>
          <w:szCs w:val="24"/>
          <w:lang w:eastAsia="zh-CN"/>
        </w:rPr>
        <w:t xml:space="preserve">Direito de ação individual, coletivo ou difuso, segundo os procedimentos judiciais previstos em Lei; e </w:t>
      </w:r>
    </w:p>
    <w:p w14:paraId="0C66A55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8E1E3E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 xml:space="preserve">III - </w:t>
      </w:r>
      <w:r w:rsidRPr="004D5796">
        <w:rPr>
          <w:rFonts w:ascii="Verdana" w:eastAsia="Calibri" w:hAnsi="Verdana" w:cs="Times New Roman"/>
          <w:sz w:val="24"/>
          <w:szCs w:val="24"/>
          <w:lang w:eastAsia="zh-CN"/>
        </w:rPr>
        <w:t xml:space="preserve">Inclusão nos planos, programas e ações de segurança alimentar e nutricional. </w:t>
      </w:r>
    </w:p>
    <w:p w14:paraId="6CF0107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0B3B9D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28</w:t>
      </w:r>
      <w:r w:rsidRPr="004D5796">
        <w:rPr>
          <w:rFonts w:ascii="Verdana" w:eastAsia="Calibri" w:hAnsi="Verdana" w:cs="Times New Roman"/>
          <w:sz w:val="24"/>
          <w:szCs w:val="24"/>
          <w:lang w:eastAsia="zh-CN"/>
        </w:rPr>
        <w:t xml:space="preserve"> Configura uma violação ao direito humano à alimentação adequada sempre que um indivíduo ou grupo encontre-se em situação de fome e/ou insegurança alimentar e nutricional.</w:t>
      </w:r>
    </w:p>
    <w:p w14:paraId="19EDFBA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59DCCBA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29</w:t>
      </w:r>
      <w:r w:rsidRPr="004D5796">
        <w:rPr>
          <w:rFonts w:ascii="Verdana" w:eastAsia="Calibri" w:hAnsi="Verdana" w:cs="Times New Roman"/>
          <w:sz w:val="24"/>
          <w:szCs w:val="24"/>
          <w:lang w:eastAsia="zh-CN"/>
        </w:rPr>
        <w:t xml:space="preserve"> A interpretação dos dispositivos desta Lei atenderá ao princípio da mais ampla proteção dos direitos humanos. </w:t>
      </w:r>
    </w:p>
    <w:p w14:paraId="067D9B2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BB6576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§1º</w:t>
      </w:r>
      <w:r w:rsidRPr="004D5796">
        <w:rPr>
          <w:rFonts w:ascii="Verdana" w:eastAsia="Calibri" w:hAnsi="Verdana" w:cs="Times New Roman"/>
          <w:sz w:val="24"/>
          <w:szCs w:val="24"/>
          <w:lang w:eastAsia="zh-CN"/>
        </w:rPr>
        <w:t xml:space="preserve"> Serão observados, além dos princípios e direitos previstos nesta Lei, todas as disposições decorrentes de tratados ou convenções internacionais de que o Brasil seja signatário, da legislação interna e das disposições administrativas. </w:t>
      </w:r>
    </w:p>
    <w:p w14:paraId="3D43C64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C1ABD6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§2º</w:t>
      </w:r>
      <w:r w:rsidRPr="004D5796">
        <w:rPr>
          <w:rFonts w:ascii="Verdana" w:eastAsia="Calibri" w:hAnsi="Verdana" w:cs="Times New Roman"/>
          <w:sz w:val="24"/>
          <w:szCs w:val="24"/>
          <w:lang w:eastAsia="zh-CN"/>
        </w:rPr>
        <w:t xml:space="preserve"> Para fins de interpretação e aplicação desta Lei, serão observadas, sempre que mais benéficas, as diretrizes traçadas pelas Cortes Internacionais de Direitos Humanos, </w:t>
      </w:r>
      <w:r w:rsidRPr="004D5796">
        <w:rPr>
          <w:rFonts w:ascii="Verdana" w:eastAsia="Calibri" w:hAnsi="Verdana" w:cs="Times New Roman"/>
          <w:sz w:val="24"/>
          <w:szCs w:val="24"/>
          <w:lang w:eastAsia="zh-CN"/>
        </w:rPr>
        <w:lastRenderedPageBreak/>
        <w:t>devidamente reconhecidas pelo Brasil, o Comentário Geral nº. 12 do Comitê de Direitos Econômicos, Sociais e Culturais do Alto Comissariado de Direitos Humanos/ONU, as Diretrizes Voluntárias do GTIG - Grupo de Trabalho Intergovernamental do Conselho da Organização das Nações Unidas para a Agricultura e Alimentação – FAO e a Emenda Constitucional nº. 64/10.</w:t>
      </w:r>
    </w:p>
    <w:p w14:paraId="58E00A6D"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5FCEFD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30</w:t>
      </w:r>
      <w:r w:rsidRPr="004D5796">
        <w:rPr>
          <w:rFonts w:ascii="Verdana" w:eastAsia="Calibri" w:hAnsi="Verdana" w:cs="Times New Roman"/>
          <w:sz w:val="24"/>
          <w:szCs w:val="24"/>
          <w:lang w:eastAsia="zh-CN"/>
        </w:rPr>
        <w:t xml:space="preserve"> A violação do direito humano à alimentação adequada a que se refere esta Lei será apurada em processo administrativo, que terá início mediante: </w:t>
      </w:r>
    </w:p>
    <w:p w14:paraId="738A92DA"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26309D6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Reclamação do ofendido ou seu representante legal; </w:t>
      </w:r>
    </w:p>
    <w:p w14:paraId="3214053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517CAD1"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Ato ou ofício de autoridade competente; </w:t>
      </w:r>
    </w:p>
    <w:p w14:paraId="3CCC9F9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1138B1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Comunicado de organizações não governamentais de defesa da cidadania e de direitos humanos; e </w:t>
      </w:r>
    </w:p>
    <w:p w14:paraId="35CC01B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E6BB0AF"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IV -</w:t>
      </w:r>
      <w:r w:rsidRPr="004D5796">
        <w:rPr>
          <w:rFonts w:ascii="Verdana" w:eastAsia="Calibri" w:hAnsi="Verdana" w:cs="Times New Roman"/>
          <w:sz w:val="24"/>
          <w:szCs w:val="24"/>
          <w:lang w:eastAsia="zh-CN"/>
        </w:rPr>
        <w:t xml:space="preserve"> Comunicado do CONSEA- Maceió ou de Conselhos de Direitos Humanos, Saúde, Assistência Social, Alimentação Escolar dentre outros.</w:t>
      </w:r>
    </w:p>
    <w:p w14:paraId="3466218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4D21574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31</w:t>
      </w:r>
      <w:r w:rsidRPr="004D5796">
        <w:rPr>
          <w:rFonts w:ascii="Verdana" w:eastAsia="Calibri" w:hAnsi="Verdana" w:cs="Times New Roman"/>
          <w:sz w:val="24"/>
          <w:szCs w:val="24"/>
          <w:lang w:eastAsia="zh-CN"/>
        </w:rPr>
        <w:t xml:space="preserve"> O processo administrativo deverá seguir os procedimentos: </w:t>
      </w:r>
    </w:p>
    <w:p w14:paraId="131DA505"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 -</w:t>
      </w:r>
      <w:r w:rsidRPr="004D5796">
        <w:rPr>
          <w:rFonts w:ascii="Verdana" w:eastAsia="Calibri" w:hAnsi="Verdana" w:cs="Times New Roman"/>
          <w:sz w:val="24"/>
          <w:szCs w:val="24"/>
          <w:lang w:eastAsia="zh-CN"/>
        </w:rPr>
        <w:t xml:space="preserve"> A autoridade competente realizará a avaliação social e nutricional do ofendido ou do grupo de ofendidos no prazo máximo de 07(sete) dias; </w:t>
      </w:r>
    </w:p>
    <w:p w14:paraId="73507812"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11B40C6"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 -</w:t>
      </w:r>
      <w:r w:rsidRPr="004D5796">
        <w:rPr>
          <w:rFonts w:ascii="Verdana" w:eastAsia="Calibri" w:hAnsi="Verdana" w:cs="Times New Roman"/>
          <w:sz w:val="24"/>
          <w:szCs w:val="24"/>
          <w:lang w:eastAsia="zh-CN"/>
        </w:rPr>
        <w:t xml:space="preserve"> A autoridade competente fará a inclusão do ofendido no Cadastro Único para Programas Sociais - CadÚnico, ou outro cadastro que venha a substituí-lo, e, se atendidos os critérios, o incluirá em programas e ações municipais de segurança alimentar e nutricional, no prazo máximo de 48(quarenta e oito) horas, e nos programas e ações de transferência de renda, além de viabilizar o seu acesso a políticas públicas sociais universais; e </w:t>
      </w:r>
    </w:p>
    <w:p w14:paraId="3D90DE0C"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9A33E69"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III -</w:t>
      </w:r>
      <w:r w:rsidRPr="004D5796">
        <w:rPr>
          <w:rFonts w:ascii="Verdana" w:eastAsia="Calibri" w:hAnsi="Verdana" w:cs="Times New Roman"/>
          <w:sz w:val="24"/>
          <w:szCs w:val="24"/>
          <w:lang w:eastAsia="zh-CN"/>
        </w:rPr>
        <w:t xml:space="preserve"> Por fim, será proferido relatório conclusivo no prazo máximo de 30(trinta) dias do último ato processual, sendo encaminhado para decisão da autoridade competente e encaminhada comunicação ao Ministério Público e ao CONSEA-Maceió, incluído obrigatoriamente no relatório a informação sobre a inclusão do beneficiário nos programas municipais, estaduais ou federais de segurança alimentar e nutricional. </w:t>
      </w:r>
    </w:p>
    <w:p w14:paraId="069E2A00"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7CBDEC2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1D1AAB08"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Parágrafo Único.</w:t>
      </w:r>
      <w:r w:rsidRPr="004D5796">
        <w:rPr>
          <w:rFonts w:ascii="Verdana" w:eastAsia="Calibri" w:hAnsi="Verdana" w:cs="Times New Roman"/>
          <w:sz w:val="24"/>
          <w:szCs w:val="24"/>
          <w:lang w:eastAsia="zh-CN"/>
        </w:rPr>
        <w:t xml:space="preserve"> No caso dos relatórios de que trata o inciso I deste artigo concluir pela situação de insegurança alimentar, e em caso de criança e adolescente, este </w:t>
      </w:r>
      <w:r w:rsidRPr="004D5796">
        <w:rPr>
          <w:rFonts w:ascii="Verdana" w:eastAsia="Calibri" w:hAnsi="Verdana" w:cs="Times New Roman"/>
          <w:sz w:val="24"/>
          <w:szCs w:val="24"/>
          <w:lang w:eastAsia="zh-CN"/>
        </w:rPr>
        <w:lastRenderedPageBreak/>
        <w:t>relatório deverá ser encaminhado imediatamente ao Ministério Público e os prazos para o processo administrativo reduzem-se pela metade.</w:t>
      </w:r>
    </w:p>
    <w:p w14:paraId="2320115F" w14:textId="77777777" w:rsidR="004D5796" w:rsidRPr="004D5796" w:rsidRDefault="004D5796" w:rsidP="004D5796">
      <w:pPr>
        <w:tabs>
          <w:tab w:val="left" w:pos="5865"/>
        </w:tabs>
        <w:suppressAutoHyphens/>
        <w:spacing w:after="200" w:line="240" w:lineRule="auto"/>
        <w:jc w:val="both"/>
        <w:rPr>
          <w:rFonts w:ascii="Verdana" w:eastAsia="Calibri" w:hAnsi="Verdana" w:cs="Times New Roman"/>
          <w:sz w:val="24"/>
          <w:szCs w:val="24"/>
          <w:lang w:eastAsia="zh-CN"/>
        </w:rPr>
      </w:pPr>
    </w:p>
    <w:p w14:paraId="20473D95"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CAPÍTULO V</w:t>
      </w:r>
    </w:p>
    <w:p w14:paraId="68124F53"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b/>
          <w:bCs/>
          <w:sz w:val="24"/>
          <w:szCs w:val="24"/>
          <w:lang w:eastAsia="zh-CN"/>
        </w:rPr>
      </w:pPr>
      <w:r w:rsidRPr="004D5796">
        <w:rPr>
          <w:rFonts w:ascii="Verdana" w:eastAsia="Calibri" w:hAnsi="Verdana" w:cs="Times New Roman"/>
          <w:b/>
          <w:bCs/>
          <w:sz w:val="24"/>
          <w:szCs w:val="24"/>
          <w:lang w:eastAsia="zh-CN"/>
        </w:rPr>
        <w:t xml:space="preserve">DAS DISPOSIÇÕES GERAIS E FINAIS </w:t>
      </w:r>
    </w:p>
    <w:p w14:paraId="217A06F6" w14:textId="77777777" w:rsidR="004D5796" w:rsidRPr="004D5796" w:rsidRDefault="004D5796" w:rsidP="004D5796">
      <w:pPr>
        <w:tabs>
          <w:tab w:val="left" w:pos="5865"/>
        </w:tabs>
        <w:suppressAutoHyphens/>
        <w:spacing w:after="0" w:line="240" w:lineRule="auto"/>
        <w:jc w:val="center"/>
        <w:rPr>
          <w:rFonts w:ascii="Verdana" w:eastAsia="Calibri" w:hAnsi="Verdana" w:cs="Times New Roman"/>
          <w:sz w:val="24"/>
          <w:szCs w:val="24"/>
          <w:lang w:eastAsia="zh-CN"/>
        </w:rPr>
      </w:pPr>
    </w:p>
    <w:p w14:paraId="6169BCBE"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32</w:t>
      </w:r>
      <w:r w:rsidRPr="004D5796">
        <w:rPr>
          <w:rFonts w:ascii="Verdana" w:eastAsia="Calibri" w:hAnsi="Verdana" w:cs="Times New Roman"/>
          <w:sz w:val="24"/>
          <w:szCs w:val="24"/>
          <w:lang w:eastAsia="zh-CN"/>
        </w:rPr>
        <w:t xml:space="preserve"> O Plano Municipal de Segurança Alimentar e Nutricional será elaborado no prazo máximo de doze meses, a partir da data de publicação desta Lei, podendo este prazo ser prorrogado por igual período.</w:t>
      </w:r>
    </w:p>
    <w:p w14:paraId="307AB9C3"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6F35478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33</w:t>
      </w:r>
      <w:r w:rsidRPr="004D5796">
        <w:rPr>
          <w:rFonts w:ascii="Verdana" w:eastAsia="Calibri" w:hAnsi="Verdana" w:cs="Times New Roman"/>
          <w:sz w:val="24"/>
          <w:szCs w:val="24"/>
          <w:lang w:eastAsia="zh-CN"/>
        </w:rPr>
        <w:t xml:space="preserve"> As despesas decorrentes da execução desta Lei correrão por conta das dotações orçamentárias próprias. </w:t>
      </w:r>
    </w:p>
    <w:p w14:paraId="6A05F024"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p>
    <w:p w14:paraId="00DA76B7" w14:textId="77777777" w:rsidR="004D5796" w:rsidRPr="004D5796" w:rsidRDefault="004D5796" w:rsidP="004D5796">
      <w:pPr>
        <w:tabs>
          <w:tab w:val="left" w:pos="5865"/>
        </w:tabs>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b/>
          <w:bCs/>
          <w:sz w:val="24"/>
          <w:szCs w:val="24"/>
          <w:lang w:eastAsia="zh-CN"/>
        </w:rPr>
        <w:t>Art. 34</w:t>
      </w:r>
      <w:r w:rsidRPr="004D5796">
        <w:rPr>
          <w:rFonts w:ascii="Verdana" w:eastAsia="Calibri" w:hAnsi="Verdana" w:cs="Times New Roman"/>
          <w:sz w:val="24"/>
          <w:szCs w:val="24"/>
          <w:lang w:eastAsia="zh-CN"/>
        </w:rPr>
        <w:t xml:space="preserve"> Esta Lei entra em vigor na data de sua publicação.</w:t>
      </w:r>
    </w:p>
    <w:p w14:paraId="5808F198" w14:textId="77777777" w:rsidR="004D5796" w:rsidRPr="004D5796" w:rsidRDefault="004D5796" w:rsidP="004D5796">
      <w:pPr>
        <w:autoSpaceDE w:val="0"/>
        <w:autoSpaceDN w:val="0"/>
        <w:adjustRightInd w:val="0"/>
        <w:spacing w:after="0" w:line="240" w:lineRule="auto"/>
        <w:jc w:val="both"/>
        <w:rPr>
          <w:rFonts w:ascii="Verdana" w:eastAsia="Calibri" w:hAnsi="Verdana" w:cs="Times New Roman"/>
          <w:sz w:val="24"/>
          <w:szCs w:val="24"/>
          <w:lang w:eastAsia="zh-CN"/>
        </w:rPr>
      </w:pPr>
    </w:p>
    <w:p w14:paraId="6A292703" w14:textId="77777777" w:rsidR="004D5796" w:rsidRPr="004D5796" w:rsidRDefault="004D5796" w:rsidP="004D5796">
      <w:pPr>
        <w:suppressAutoHyphens/>
        <w:spacing w:after="0" w:line="240" w:lineRule="auto"/>
        <w:jc w:val="both"/>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 xml:space="preserve">Sala das Sessões, 09 de </w:t>
      </w:r>
      <w:proofErr w:type="gramStart"/>
      <w:r w:rsidRPr="004D5796">
        <w:rPr>
          <w:rFonts w:ascii="Verdana" w:eastAsia="Calibri" w:hAnsi="Verdana" w:cs="Times New Roman"/>
          <w:sz w:val="24"/>
          <w:szCs w:val="24"/>
          <w:lang w:eastAsia="zh-CN"/>
        </w:rPr>
        <w:t>Agosto</w:t>
      </w:r>
      <w:proofErr w:type="gramEnd"/>
      <w:r w:rsidRPr="004D5796">
        <w:rPr>
          <w:rFonts w:ascii="Verdana" w:eastAsia="Calibri" w:hAnsi="Verdana" w:cs="Times New Roman"/>
          <w:sz w:val="24"/>
          <w:szCs w:val="24"/>
          <w:lang w:eastAsia="zh-CN"/>
        </w:rPr>
        <w:t xml:space="preserve"> de 2023. </w:t>
      </w:r>
    </w:p>
    <w:p w14:paraId="47CA9EBE" w14:textId="77777777" w:rsidR="004D5796" w:rsidRPr="004D5796" w:rsidRDefault="004D5796" w:rsidP="004D5796">
      <w:pPr>
        <w:suppressAutoHyphens/>
        <w:spacing w:after="0" w:line="240" w:lineRule="auto"/>
        <w:jc w:val="both"/>
        <w:rPr>
          <w:rFonts w:ascii="Verdana" w:eastAsia="Calibri" w:hAnsi="Verdana" w:cs="Times New Roman"/>
          <w:sz w:val="24"/>
          <w:szCs w:val="24"/>
          <w:lang w:eastAsia="zh-CN"/>
        </w:rPr>
      </w:pPr>
    </w:p>
    <w:p w14:paraId="4338B424" w14:textId="77777777" w:rsidR="004D5796" w:rsidRPr="004D5796" w:rsidRDefault="004D5796" w:rsidP="004D5796">
      <w:pPr>
        <w:suppressAutoHyphens/>
        <w:spacing w:after="0" w:line="240" w:lineRule="auto"/>
        <w:ind w:firstLine="709"/>
        <w:jc w:val="both"/>
        <w:rPr>
          <w:rFonts w:ascii="Verdana" w:eastAsia="Calibri" w:hAnsi="Verdana" w:cs="Times New Roman"/>
          <w:b/>
          <w:i/>
          <w:sz w:val="24"/>
          <w:szCs w:val="24"/>
          <w:lang w:eastAsia="zh-CN"/>
        </w:rPr>
      </w:pPr>
    </w:p>
    <w:p w14:paraId="7163B01A" w14:textId="77777777" w:rsidR="004D5796" w:rsidRPr="004D5796" w:rsidRDefault="004D5796" w:rsidP="004D5796">
      <w:pPr>
        <w:suppressAutoHyphens/>
        <w:spacing w:after="0" w:line="240" w:lineRule="auto"/>
        <w:rPr>
          <w:rFonts w:ascii="Verdana" w:eastAsia="Calibri" w:hAnsi="Verdana" w:cs="Times New Roman"/>
          <w:sz w:val="24"/>
          <w:szCs w:val="24"/>
          <w:lang w:eastAsia="zh-CN"/>
        </w:rPr>
      </w:pPr>
      <w:r w:rsidRPr="004D5796">
        <w:rPr>
          <w:rFonts w:ascii="Verdana" w:eastAsia="Calibri" w:hAnsi="Verdana" w:cs="Times New Roman"/>
          <w:b/>
          <w:i/>
          <w:sz w:val="24"/>
          <w:szCs w:val="24"/>
          <w:lang w:eastAsia="zh-CN"/>
        </w:rPr>
        <w:t xml:space="preserve">GALBA NOVAIS DE CASTRO NETTO </w:t>
      </w:r>
    </w:p>
    <w:p w14:paraId="1867CC49" w14:textId="77777777" w:rsidR="004D5796" w:rsidRPr="004D5796" w:rsidRDefault="004D5796" w:rsidP="004D5796">
      <w:pPr>
        <w:suppressAutoHyphens/>
        <w:spacing w:after="0" w:line="240" w:lineRule="auto"/>
        <w:rPr>
          <w:rFonts w:ascii="Verdana" w:eastAsia="Calibri" w:hAnsi="Verdana" w:cs="Times New Roman"/>
          <w:sz w:val="24"/>
          <w:szCs w:val="24"/>
          <w:lang w:eastAsia="zh-CN"/>
        </w:rPr>
      </w:pPr>
      <w:r w:rsidRPr="004D5796">
        <w:rPr>
          <w:rFonts w:ascii="Verdana" w:eastAsia="Calibri" w:hAnsi="Verdana" w:cs="Times New Roman"/>
          <w:sz w:val="24"/>
          <w:szCs w:val="24"/>
          <w:lang w:eastAsia="zh-CN"/>
        </w:rPr>
        <w:t>Presidente</w:t>
      </w:r>
    </w:p>
    <w:p w14:paraId="065E5DD4" w14:textId="1F2B2F3A" w:rsidR="004D5796" w:rsidRDefault="004D5796" w:rsidP="007A7AE8">
      <w:pPr>
        <w:spacing w:after="0" w:line="240" w:lineRule="auto"/>
        <w:rPr>
          <w:rFonts w:ascii="Verdana" w:hAnsi="Verdana"/>
          <w:b/>
          <w:bCs/>
          <w:sz w:val="24"/>
          <w:szCs w:val="24"/>
          <w:highlight w:val="cyan"/>
        </w:rPr>
      </w:pPr>
    </w:p>
    <w:p w14:paraId="647A1887" w14:textId="77777777" w:rsidR="004D5796" w:rsidRDefault="004D5796" w:rsidP="007A7AE8">
      <w:pPr>
        <w:spacing w:after="0" w:line="240" w:lineRule="auto"/>
        <w:rPr>
          <w:rFonts w:ascii="Verdana" w:hAnsi="Verdana"/>
          <w:b/>
          <w:bCs/>
          <w:sz w:val="24"/>
          <w:szCs w:val="24"/>
          <w:highlight w:val="cyan"/>
        </w:rPr>
      </w:pPr>
    </w:p>
    <w:p w14:paraId="4287F616" w14:textId="48C1952C" w:rsidR="007A7AE8" w:rsidRPr="00610143" w:rsidRDefault="007A7AE8" w:rsidP="007A7AE8">
      <w:pPr>
        <w:spacing w:after="0" w:line="240" w:lineRule="auto"/>
        <w:rPr>
          <w:rFonts w:ascii="Verdana" w:hAnsi="Verdana"/>
          <w:b/>
          <w:bCs/>
          <w:sz w:val="24"/>
          <w:szCs w:val="24"/>
          <w:highlight w:val="cyan"/>
        </w:rPr>
      </w:pPr>
      <w:r w:rsidRPr="00610143">
        <w:rPr>
          <w:rFonts w:ascii="Verdana" w:hAnsi="Verdana"/>
          <w:b/>
          <w:bCs/>
          <w:sz w:val="24"/>
          <w:szCs w:val="24"/>
          <w:highlight w:val="cyan"/>
        </w:rPr>
        <w:t>DECRETO Nº 9.820 MACEIÓ/AL, 03 DE JULHO DE 2024</w:t>
      </w:r>
    </w:p>
    <w:bookmarkEnd w:id="0"/>
    <w:p w14:paraId="74F88B05" w14:textId="77777777" w:rsidR="007A7AE8" w:rsidRPr="00610143" w:rsidRDefault="007A7AE8" w:rsidP="007A7AE8">
      <w:pPr>
        <w:spacing w:after="0" w:line="240" w:lineRule="auto"/>
        <w:rPr>
          <w:rFonts w:ascii="Verdana" w:hAnsi="Verdana"/>
          <w:sz w:val="24"/>
          <w:szCs w:val="24"/>
          <w:highlight w:val="cyan"/>
        </w:rPr>
      </w:pPr>
    </w:p>
    <w:p w14:paraId="7DFA47A2" w14:textId="77777777" w:rsidR="007A7AE8" w:rsidRPr="00610143" w:rsidRDefault="007A7AE8" w:rsidP="007A7AE8">
      <w:pPr>
        <w:spacing w:after="0" w:line="240" w:lineRule="auto"/>
        <w:jc w:val="both"/>
        <w:rPr>
          <w:rFonts w:ascii="Verdana" w:hAnsi="Verdana"/>
          <w:sz w:val="24"/>
          <w:szCs w:val="24"/>
        </w:rPr>
      </w:pPr>
      <w:r w:rsidRPr="00610143">
        <w:rPr>
          <w:rFonts w:ascii="Verdana" w:hAnsi="Verdana"/>
          <w:sz w:val="24"/>
          <w:szCs w:val="24"/>
          <w:highlight w:val="cyan"/>
        </w:rPr>
        <w:t>DISPÕE SOBRE AS COMPETÊNCIAS, A COMPOSIÇÃO E O FUNCIONAMENTO DO CONSELHO MUNICIPAL DE SEGURANÇA ALIMENTAR E NUTRICIONAL DE MACEIÓ DO ESTADO DE ALAGOAS, NO ÂMBITO DO SISTEMA NACIONAL DE SEGURANÇA ALIMENTAR E NUTRICIONAL - SISAN</w:t>
      </w:r>
      <w:r w:rsidRPr="00610143">
        <w:rPr>
          <w:rFonts w:ascii="Verdana" w:hAnsi="Verdana"/>
          <w:sz w:val="24"/>
          <w:szCs w:val="24"/>
        </w:rPr>
        <w:t>.</w:t>
      </w:r>
    </w:p>
    <w:p w14:paraId="059B05C5" w14:textId="77777777" w:rsidR="007A7AE8" w:rsidRPr="00610143" w:rsidRDefault="007A7AE8" w:rsidP="007A7AE8">
      <w:pPr>
        <w:spacing w:after="0" w:line="240" w:lineRule="auto"/>
        <w:rPr>
          <w:rFonts w:ascii="Verdana" w:hAnsi="Verdana"/>
          <w:sz w:val="24"/>
          <w:szCs w:val="24"/>
        </w:rPr>
      </w:pPr>
    </w:p>
    <w:p w14:paraId="27390A0B" w14:textId="6866728C" w:rsidR="007A7AE8" w:rsidRPr="00610143" w:rsidRDefault="007A7AE8" w:rsidP="007A7AE8">
      <w:pPr>
        <w:spacing w:after="0" w:line="240" w:lineRule="auto"/>
        <w:jc w:val="both"/>
        <w:rPr>
          <w:rFonts w:ascii="Verdana" w:hAnsi="Verdana"/>
          <w:sz w:val="24"/>
          <w:szCs w:val="24"/>
        </w:rPr>
      </w:pPr>
      <w:r w:rsidRPr="00610143">
        <w:rPr>
          <w:rFonts w:ascii="Verdana" w:hAnsi="Verdana"/>
          <w:sz w:val="24"/>
          <w:szCs w:val="24"/>
        </w:rPr>
        <w:t>O PREFEITO DO MUNICÍPIO DE MACEIÓ, no uso de suas atribuições e tendo em vista o disposto na Lei Municipal nº 7.404, 09 de agosto de 2023, conforme Processo Administrativo nº 3000.117970/2023, DECRETA:</w:t>
      </w:r>
    </w:p>
    <w:bookmarkEnd w:id="1"/>
    <w:p w14:paraId="2CCB6FFA" w14:textId="77777777" w:rsidR="00F941F1" w:rsidRPr="00610143" w:rsidRDefault="00F941F1" w:rsidP="007A7AE8">
      <w:pPr>
        <w:spacing w:after="0" w:line="240" w:lineRule="auto"/>
        <w:rPr>
          <w:rFonts w:ascii="Verdana" w:hAnsi="Verdana"/>
          <w:sz w:val="24"/>
          <w:szCs w:val="24"/>
        </w:rPr>
      </w:pPr>
    </w:p>
    <w:p w14:paraId="733C8E82" w14:textId="77777777" w:rsidR="007A7AE8" w:rsidRPr="00610143" w:rsidRDefault="007A7AE8" w:rsidP="007A7AE8">
      <w:pPr>
        <w:spacing w:after="0" w:line="240" w:lineRule="auto"/>
        <w:jc w:val="center"/>
        <w:rPr>
          <w:rFonts w:ascii="Verdana" w:hAnsi="Verdana"/>
          <w:b/>
          <w:bCs/>
          <w:sz w:val="24"/>
          <w:szCs w:val="24"/>
        </w:rPr>
      </w:pPr>
      <w:r w:rsidRPr="00610143">
        <w:rPr>
          <w:rFonts w:ascii="Verdana" w:hAnsi="Verdana"/>
          <w:b/>
          <w:bCs/>
          <w:sz w:val="24"/>
          <w:szCs w:val="24"/>
        </w:rPr>
        <w:t>CAPÍTULO I</w:t>
      </w:r>
    </w:p>
    <w:p w14:paraId="753405D0" w14:textId="77777777" w:rsidR="007A7AE8" w:rsidRPr="00610143" w:rsidRDefault="007A7AE8" w:rsidP="007A7AE8">
      <w:pPr>
        <w:spacing w:after="0" w:line="240" w:lineRule="auto"/>
        <w:jc w:val="center"/>
        <w:rPr>
          <w:rFonts w:ascii="Verdana" w:hAnsi="Verdana"/>
          <w:b/>
          <w:bCs/>
          <w:sz w:val="24"/>
          <w:szCs w:val="24"/>
        </w:rPr>
      </w:pPr>
      <w:r w:rsidRPr="00610143">
        <w:rPr>
          <w:rFonts w:ascii="Verdana" w:hAnsi="Verdana"/>
          <w:b/>
          <w:bCs/>
          <w:sz w:val="24"/>
          <w:szCs w:val="24"/>
        </w:rPr>
        <w:t>DA NATUREZA E COMPETÊNCIA</w:t>
      </w:r>
    </w:p>
    <w:p w14:paraId="67CFEEAD" w14:textId="77777777" w:rsidR="007A7AE8" w:rsidRPr="00610143" w:rsidRDefault="007A7AE8" w:rsidP="007A7AE8">
      <w:pPr>
        <w:spacing w:after="0" w:line="240" w:lineRule="auto"/>
        <w:rPr>
          <w:rFonts w:ascii="Verdana" w:hAnsi="Verdana"/>
          <w:sz w:val="24"/>
          <w:szCs w:val="24"/>
        </w:rPr>
      </w:pPr>
    </w:p>
    <w:p w14:paraId="2F045544" w14:textId="77777777" w:rsidR="007A7AE8" w:rsidRPr="00610143" w:rsidRDefault="007A7AE8" w:rsidP="007A7AE8">
      <w:pPr>
        <w:spacing w:after="0" w:line="240" w:lineRule="auto"/>
        <w:jc w:val="both"/>
        <w:rPr>
          <w:rFonts w:ascii="Verdana" w:hAnsi="Verdana"/>
          <w:sz w:val="24"/>
          <w:szCs w:val="24"/>
        </w:rPr>
      </w:pPr>
      <w:r w:rsidRPr="00610143">
        <w:rPr>
          <w:rFonts w:ascii="Verdana" w:hAnsi="Verdana"/>
          <w:b/>
          <w:bCs/>
          <w:sz w:val="24"/>
          <w:szCs w:val="24"/>
        </w:rPr>
        <w:t>Art. 1º</w:t>
      </w:r>
      <w:r w:rsidRPr="00610143">
        <w:rPr>
          <w:rFonts w:ascii="Verdana" w:hAnsi="Verdana"/>
          <w:sz w:val="24"/>
          <w:szCs w:val="24"/>
        </w:rPr>
        <w:t xml:space="preserve"> O Conselho Municipal de Segurança Alimentar e Nutricional - CONSEA Maceió, órgão colegiado, permanente, não jurisdicional, tem competência consultiva, propositiva e fiscalizadora de verbas ou recursos de fundo, projeto, plano ou programa de Segurança Alimentar e Nutricional - SAN e Direito Humano à Alimentação Adequada </w:t>
      </w:r>
      <w:r w:rsidRPr="00610143">
        <w:rPr>
          <w:rFonts w:ascii="Verdana" w:hAnsi="Verdana"/>
          <w:sz w:val="24"/>
          <w:szCs w:val="24"/>
        </w:rPr>
        <w:lastRenderedPageBreak/>
        <w:t>- DHAA no Município de Maceió, integra o Sistema Nacional de Segurança Alimentar e Nutricional - SISAN, instituído pela Lei Nº 11.346, de 15 de setembro, de 2011.</w:t>
      </w:r>
    </w:p>
    <w:p w14:paraId="5447D331" w14:textId="77777777" w:rsidR="007A7AE8" w:rsidRPr="00610143" w:rsidRDefault="007A7AE8" w:rsidP="007A7AE8">
      <w:pPr>
        <w:spacing w:after="0" w:line="240" w:lineRule="auto"/>
        <w:rPr>
          <w:rFonts w:ascii="Verdana" w:hAnsi="Verdana"/>
          <w:sz w:val="24"/>
          <w:szCs w:val="24"/>
        </w:rPr>
      </w:pPr>
    </w:p>
    <w:p w14:paraId="4EF71210" w14:textId="627DCF32" w:rsidR="00F25AF9" w:rsidRPr="00610143" w:rsidRDefault="007A7AE8" w:rsidP="007A7AE8">
      <w:pPr>
        <w:spacing w:after="0" w:line="240" w:lineRule="auto"/>
        <w:jc w:val="both"/>
        <w:rPr>
          <w:rFonts w:ascii="Verdana" w:hAnsi="Verdana"/>
          <w:sz w:val="24"/>
          <w:szCs w:val="24"/>
        </w:rPr>
      </w:pPr>
      <w:r w:rsidRPr="00610143">
        <w:rPr>
          <w:rFonts w:ascii="Verdana" w:hAnsi="Verdana"/>
          <w:b/>
          <w:bCs/>
          <w:sz w:val="24"/>
          <w:szCs w:val="24"/>
        </w:rPr>
        <w:t>Art. 2º</w:t>
      </w:r>
      <w:r w:rsidRPr="00610143">
        <w:rPr>
          <w:rFonts w:ascii="Verdana" w:hAnsi="Verdana"/>
          <w:sz w:val="24"/>
          <w:szCs w:val="24"/>
        </w:rPr>
        <w:t xml:space="preserve"> O CONSEA Maceió tem como finalidade defender o direito constitucional de cada pessoa à alimentação e à segurança alimentar e nutricional, bem como auxiliar a administração pública na análise, planejamento, formulação e aplicação de políticas, na fiscalização das ações governamentais e nas decisões de matéria de sua competência, além de apoiar, propor, acompanhar, definir políticas, planos, programas e ações que assegurem a todos o direito humano à alimentação adequada.</w:t>
      </w:r>
    </w:p>
    <w:p w14:paraId="1DB33758" w14:textId="77777777" w:rsidR="007A7AE8" w:rsidRPr="00610143" w:rsidRDefault="007A7AE8" w:rsidP="006D0047">
      <w:pPr>
        <w:spacing w:after="0" w:line="240" w:lineRule="auto"/>
        <w:rPr>
          <w:rFonts w:ascii="Verdana" w:hAnsi="Verdana"/>
          <w:sz w:val="24"/>
          <w:szCs w:val="24"/>
        </w:rPr>
      </w:pPr>
    </w:p>
    <w:p w14:paraId="18CA1CD2" w14:textId="77777777"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Art. 3º</w:t>
      </w:r>
      <w:r w:rsidRPr="00610143">
        <w:rPr>
          <w:rFonts w:ascii="Verdana" w:hAnsi="Verdana"/>
          <w:sz w:val="24"/>
          <w:szCs w:val="24"/>
        </w:rPr>
        <w:t xml:space="preserve"> Compete ao CONSEA Maceió:</w:t>
      </w:r>
    </w:p>
    <w:p w14:paraId="1CC05D9D" w14:textId="77777777" w:rsidR="000263CC" w:rsidRPr="00610143" w:rsidRDefault="000263CC" w:rsidP="000263CC">
      <w:pPr>
        <w:spacing w:after="0" w:line="240" w:lineRule="auto"/>
        <w:jc w:val="both"/>
        <w:rPr>
          <w:rFonts w:ascii="Verdana" w:hAnsi="Verdana"/>
          <w:sz w:val="24"/>
          <w:szCs w:val="24"/>
        </w:rPr>
      </w:pPr>
    </w:p>
    <w:p w14:paraId="1AD401CA" w14:textId="6BA72EEB"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I. </w:t>
      </w:r>
      <w:r w:rsidRPr="00610143">
        <w:rPr>
          <w:rFonts w:ascii="Verdana" w:hAnsi="Verdana"/>
          <w:sz w:val="24"/>
          <w:szCs w:val="24"/>
        </w:rPr>
        <w:t>Propor, acompanhar, fiscalizar, avaliar e monitorar planos, programas e ações da política de segurança alimentar e nutricional, no âmbito do Município e Maceió;</w:t>
      </w:r>
    </w:p>
    <w:p w14:paraId="52556D3C" w14:textId="77777777" w:rsidR="000263CC" w:rsidRPr="00610143" w:rsidRDefault="000263CC" w:rsidP="000263CC">
      <w:pPr>
        <w:spacing w:after="0" w:line="240" w:lineRule="auto"/>
        <w:jc w:val="both"/>
        <w:rPr>
          <w:rFonts w:ascii="Verdana" w:hAnsi="Verdana"/>
          <w:sz w:val="24"/>
          <w:szCs w:val="24"/>
        </w:rPr>
      </w:pPr>
    </w:p>
    <w:p w14:paraId="324C823F" w14:textId="1F25EBB7"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II. </w:t>
      </w:r>
      <w:r w:rsidRPr="00610143">
        <w:rPr>
          <w:rFonts w:ascii="Verdana" w:hAnsi="Verdana"/>
          <w:sz w:val="24"/>
          <w:szCs w:val="24"/>
        </w:rPr>
        <w:t>Articular nas áreas dos órgãos governamentais e de organizações da sociedade civil para implantação e implementação de ações e medidas voltadas para o combate às causas da fome e da insegurança alimentar e nutricional, no âmbito do Município de Maceió;</w:t>
      </w:r>
    </w:p>
    <w:p w14:paraId="3C2D707F" w14:textId="77777777" w:rsidR="000263CC" w:rsidRPr="00610143" w:rsidRDefault="000263CC" w:rsidP="000263CC">
      <w:pPr>
        <w:spacing w:after="0" w:line="240" w:lineRule="auto"/>
        <w:jc w:val="both"/>
        <w:rPr>
          <w:rFonts w:ascii="Verdana" w:hAnsi="Verdana"/>
          <w:sz w:val="24"/>
          <w:szCs w:val="24"/>
        </w:rPr>
      </w:pPr>
    </w:p>
    <w:p w14:paraId="36418829" w14:textId="7F2BDFA7"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III. </w:t>
      </w:r>
      <w:r w:rsidRPr="00610143">
        <w:rPr>
          <w:rFonts w:ascii="Verdana" w:hAnsi="Verdana"/>
          <w:sz w:val="24"/>
          <w:szCs w:val="24"/>
        </w:rPr>
        <w:t>Incentivar parcerias que garantam mobilização e racionalização no uso dos recursos disponíveis;</w:t>
      </w:r>
    </w:p>
    <w:p w14:paraId="0B116670" w14:textId="77777777" w:rsidR="000263CC" w:rsidRPr="00610143" w:rsidRDefault="000263CC" w:rsidP="000263CC">
      <w:pPr>
        <w:spacing w:after="0" w:line="240" w:lineRule="auto"/>
        <w:jc w:val="both"/>
        <w:rPr>
          <w:rFonts w:ascii="Verdana" w:hAnsi="Verdana"/>
          <w:sz w:val="24"/>
          <w:szCs w:val="24"/>
        </w:rPr>
      </w:pPr>
    </w:p>
    <w:p w14:paraId="35938C7D" w14:textId="62CFF011"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IV. </w:t>
      </w:r>
      <w:r w:rsidRPr="00610143">
        <w:rPr>
          <w:rFonts w:ascii="Verdana" w:hAnsi="Verdana"/>
          <w:sz w:val="24"/>
          <w:szCs w:val="24"/>
        </w:rPr>
        <w:t>Apoiar, planejar, coordenar e promover campanhas, com as temáticas de segurança alimentar e nutricional, de educação alimentar e nutricional, de formação e conscientização da opinião pública sobre o direito humano à alimentação adequada, sua garantia e exigibilidade, visando à união de esforços no combate às causas da fome e da insegurança alimentar e nutricional;</w:t>
      </w:r>
    </w:p>
    <w:p w14:paraId="78815AEB" w14:textId="77777777" w:rsidR="000263CC" w:rsidRPr="00610143" w:rsidRDefault="000263CC" w:rsidP="000263CC">
      <w:pPr>
        <w:spacing w:after="0" w:line="240" w:lineRule="auto"/>
        <w:jc w:val="both"/>
        <w:rPr>
          <w:rFonts w:ascii="Verdana" w:hAnsi="Verdana"/>
          <w:sz w:val="24"/>
          <w:szCs w:val="24"/>
        </w:rPr>
      </w:pPr>
    </w:p>
    <w:p w14:paraId="1589DC77" w14:textId="618764F3"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V. </w:t>
      </w:r>
      <w:r w:rsidRPr="00610143">
        <w:rPr>
          <w:rFonts w:ascii="Verdana" w:hAnsi="Verdana"/>
          <w:sz w:val="24"/>
          <w:szCs w:val="24"/>
        </w:rPr>
        <w:t>Apreciar e/ou propor estratégias, normatizações, projetos e ações referentes à segurança alimentar e nutricional, bem como ao direito humano à alimentação adequada;</w:t>
      </w:r>
    </w:p>
    <w:p w14:paraId="64DB74B4" w14:textId="77777777" w:rsidR="000263CC" w:rsidRPr="00610143" w:rsidRDefault="000263CC" w:rsidP="000263CC">
      <w:pPr>
        <w:spacing w:after="0" w:line="240" w:lineRule="auto"/>
        <w:jc w:val="both"/>
        <w:rPr>
          <w:rFonts w:ascii="Verdana" w:hAnsi="Verdana"/>
          <w:sz w:val="24"/>
          <w:szCs w:val="24"/>
        </w:rPr>
      </w:pPr>
    </w:p>
    <w:p w14:paraId="5219156D" w14:textId="06D83C70"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VI. </w:t>
      </w:r>
      <w:r w:rsidRPr="00610143">
        <w:rPr>
          <w:rFonts w:ascii="Verdana" w:hAnsi="Verdana"/>
          <w:sz w:val="24"/>
          <w:szCs w:val="24"/>
        </w:rPr>
        <w:t>Atuar como instância deliberativa no âmbito de sua competência para apreciação de recursos que o próprio CONSEA Maceió entender de extrema relevância;</w:t>
      </w:r>
    </w:p>
    <w:p w14:paraId="2757CFFD" w14:textId="77777777" w:rsidR="000263CC" w:rsidRPr="00610143" w:rsidRDefault="000263CC" w:rsidP="000263CC">
      <w:pPr>
        <w:spacing w:after="0" w:line="240" w:lineRule="auto"/>
        <w:jc w:val="both"/>
        <w:rPr>
          <w:rFonts w:ascii="Verdana" w:hAnsi="Verdana"/>
          <w:sz w:val="24"/>
          <w:szCs w:val="24"/>
        </w:rPr>
      </w:pPr>
    </w:p>
    <w:p w14:paraId="6ED2EB22" w14:textId="6312D535"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VII. </w:t>
      </w:r>
      <w:r w:rsidRPr="00610143">
        <w:rPr>
          <w:rFonts w:ascii="Verdana" w:hAnsi="Verdana"/>
          <w:sz w:val="24"/>
          <w:szCs w:val="24"/>
        </w:rPr>
        <w:t>Definir, em regime de colaboração com a CAISAN Maceió, os critérios e procedimentos de adesão ao SISAN-Maceió;</w:t>
      </w:r>
    </w:p>
    <w:p w14:paraId="2C936978" w14:textId="77777777" w:rsidR="000263CC" w:rsidRPr="00610143" w:rsidRDefault="000263CC" w:rsidP="000263CC">
      <w:pPr>
        <w:spacing w:after="0" w:line="240" w:lineRule="auto"/>
        <w:jc w:val="both"/>
        <w:rPr>
          <w:rFonts w:ascii="Verdana" w:hAnsi="Verdana"/>
          <w:sz w:val="24"/>
          <w:szCs w:val="24"/>
        </w:rPr>
      </w:pPr>
    </w:p>
    <w:p w14:paraId="2E41ECA6" w14:textId="3B181C2B"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lastRenderedPageBreak/>
        <w:t xml:space="preserve">VIII. </w:t>
      </w:r>
      <w:r w:rsidRPr="00610143">
        <w:rPr>
          <w:rFonts w:ascii="Verdana" w:hAnsi="Verdana"/>
          <w:sz w:val="24"/>
          <w:szCs w:val="24"/>
        </w:rPr>
        <w:t>Manter estreitas relações de cooperação com o Conselho Nacional de Segurança Alimentar e Nutricional - CONSEA, o Conselho Estadual de Segurança Alimentar e Nutricional - CONSEA AL e com os demais conselhos municipais de segurança alimentar e nutricional da região na consecução da Política Nacional e Estadual de Segurança Alimentar e Nutricional;</w:t>
      </w:r>
    </w:p>
    <w:p w14:paraId="32205DCB" w14:textId="77777777" w:rsidR="000263CC" w:rsidRPr="00610143" w:rsidRDefault="000263CC" w:rsidP="000263CC">
      <w:pPr>
        <w:spacing w:after="0" w:line="240" w:lineRule="auto"/>
        <w:jc w:val="both"/>
        <w:rPr>
          <w:rFonts w:ascii="Verdana" w:hAnsi="Verdana"/>
          <w:sz w:val="24"/>
          <w:szCs w:val="24"/>
        </w:rPr>
      </w:pPr>
    </w:p>
    <w:p w14:paraId="1EBB0526" w14:textId="3C5105BB"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IX. </w:t>
      </w:r>
      <w:r w:rsidRPr="00610143">
        <w:rPr>
          <w:rFonts w:ascii="Verdana" w:hAnsi="Verdana"/>
          <w:sz w:val="24"/>
          <w:szCs w:val="24"/>
        </w:rPr>
        <w:t>Incentivar e apoiar a atuação integrada dos órgãos governamentais e das organizações da sociedade civil envolvidos nas ações voltadas à promoção da alimentação saudável e ao combate à fome e a insegurança alimentar e nutricional;</w:t>
      </w:r>
    </w:p>
    <w:p w14:paraId="07C13276" w14:textId="77777777" w:rsidR="000263CC" w:rsidRPr="00610143" w:rsidRDefault="000263CC" w:rsidP="000263CC">
      <w:pPr>
        <w:spacing w:after="0" w:line="240" w:lineRule="auto"/>
        <w:jc w:val="both"/>
        <w:rPr>
          <w:rFonts w:ascii="Verdana" w:hAnsi="Verdana"/>
          <w:sz w:val="24"/>
          <w:szCs w:val="24"/>
        </w:rPr>
      </w:pPr>
    </w:p>
    <w:p w14:paraId="19B9A06D" w14:textId="16C07AFD"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 xml:space="preserve">X. </w:t>
      </w:r>
      <w:r w:rsidRPr="00610143">
        <w:rPr>
          <w:rFonts w:ascii="Verdana" w:hAnsi="Verdana"/>
          <w:sz w:val="24"/>
          <w:szCs w:val="24"/>
        </w:rPr>
        <w:t>Realizar a COMSAN Maceió, definir os parâmetros de composição, de organização e de funcionamento;</w:t>
      </w:r>
    </w:p>
    <w:p w14:paraId="014C3AFC" w14:textId="77777777" w:rsidR="000263CC" w:rsidRPr="00610143" w:rsidRDefault="000263CC" w:rsidP="000263CC">
      <w:pPr>
        <w:spacing w:after="0" w:line="240" w:lineRule="auto"/>
        <w:jc w:val="both"/>
        <w:rPr>
          <w:rFonts w:ascii="Verdana" w:hAnsi="Verdana"/>
          <w:sz w:val="24"/>
          <w:szCs w:val="24"/>
        </w:rPr>
      </w:pPr>
    </w:p>
    <w:p w14:paraId="647F90AA" w14:textId="44AB6C4F"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XI</w:t>
      </w:r>
      <w:r w:rsidRPr="00610143">
        <w:rPr>
          <w:rFonts w:ascii="Verdana" w:hAnsi="Verdana"/>
          <w:sz w:val="24"/>
          <w:szCs w:val="24"/>
        </w:rPr>
        <w:t>. Propor ao Poder Executivo Municipal a implementação, considerando as deliberações da Conferência Municipal de Segurança Alimentar e Nutricional - COMSAN Maceió, das diretrizes e prioridades explicitadas na Política e no Plano de Segurança Alimentar e Nutricional, incluindo-se requisitos orçamentários para sua consecução;</w:t>
      </w:r>
    </w:p>
    <w:p w14:paraId="0CDDAFAA" w14:textId="77777777" w:rsidR="000263CC" w:rsidRPr="00610143" w:rsidRDefault="000263CC" w:rsidP="000263CC">
      <w:pPr>
        <w:spacing w:after="0" w:line="240" w:lineRule="auto"/>
        <w:jc w:val="both"/>
        <w:rPr>
          <w:rFonts w:ascii="Verdana" w:hAnsi="Verdana"/>
          <w:sz w:val="24"/>
          <w:szCs w:val="24"/>
        </w:rPr>
      </w:pPr>
    </w:p>
    <w:p w14:paraId="2FA8CCE6" w14:textId="11601E7B"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XII</w:t>
      </w:r>
      <w:r w:rsidRPr="00610143">
        <w:rPr>
          <w:rFonts w:ascii="Verdana" w:hAnsi="Verdana"/>
          <w:sz w:val="24"/>
          <w:szCs w:val="24"/>
        </w:rPr>
        <w:t xml:space="preserve">. Articular, acompanhar, monitorar, avaliar e fiscalizar em regime de colaboração com os demais integrantes do Sistema, a implementação e a convergência de ações inerentes à Política e ao </w:t>
      </w:r>
      <w:bookmarkStart w:id="2" w:name="_Hlk181104785"/>
      <w:r w:rsidRPr="00610143">
        <w:rPr>
          <w:rFonts w:ascii="Verdana" w:hAnsi="Verdana"/>
          <w:sz w:val="24"/>
          <w:szCs w:val="24"/>
        </w:rPr>
        <w:t>Plano Municipal de Segurança Alimentar e Nutricional</w:t>
      </w:r>
      <w:bookmarkEnd w:id="2"/>
      <w:r w:rsidRPr="00610143">
        <w:rPr>
          <w:rFonts w:ascii="Verdana" w:hAnsi="Verdana"/>
          <w:sz w:val="24"/>
          <w:szCs w:val="24"/>
        </w:rPr>
        <w:t>;</w:t>
      </w:r>
    </w:p>
    <w:p w14:paraId="79C9599C" w14:textId="77777777" w:rsidR="000263CC" w:rsidRPr="00610143" w:rsidRDefault="000263CC" w:rsidP="000263CC">
      <w:pPr>
        <w:spacing w:after="0" w:line="240" w:lineRule="auto"/>
        <w:jc w:val="both"/>
        <w:rPr>
          <w:rFonts w:ascii="Verdana" w:hAnsi="Verdana"/>
          <w:sz w:val="24"/>
          <w:szCs w:val="24"/>
        </w:rPr>
      </w:pPr>
    </w:p>
    <w:p w14:paraId="3C7FAF81" w14:textId="24426E74"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XIII.</w:t>
      </w:r>
      <w:r w:rsidRPr="00610143">
        <w:rPr>
          <w:rFonts w:ascii="Verdana" w:hAnsi="Verdana"/>
          <w:sz w:val="24"/>
          <w:szCs w:val="24"/>
        </w:rPr>
        <w:t xml:space="preserve"> Instituir mecanismos permanentes de articulação com órgãos e entidades congêneres de segurança alimentar e nutricional no Município, com a finalidade de promover o diálogo e a convergência das ações que integram o SISAN-Maceió;</w:t>
      </w:r>
    </w:p>
    <w:p w14:paraId="097CCF31" w14:textId="77777777" w:rsidR="000263CC" w:rsidRPr="00610143" w:rsidRDefault="000263CC" w:rsidP="000263CC">
      <w:pPr>
        <w:spacing w:after="0" w:line="240" w:lineRule="auto"/>
        <w:jc w:val="both"/>
        <w:rPr>
          <w:rFonts w:ascii="Verdana" w:hAnsi="Verdana"/>
          <w:sz w:val="24"/>
          <w:szCs w:val="24"/>
        </w:rPr>
      </w:pPr>
    </w:p>
    <w:p w14:paraId="142550C9" w14:textId="265E0CEA"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XIV.</w:t>
      </w:r>
      <w:r w:rsidRPr="00610143">
        <w:rPr>
          <w:rFonts w:ascii="Verdana" w:hAnsi="Verdana"/>
          <w:sz w:val="24"/>
          <w:szCs w:val="24"/>
        </w:rPr>
        <w:t xml:space="preserve"> Mobilizar e apoiar entidades da sociedade civil na discussão e na implementação de ações públicas de segurança alimentar e nutricional;</w:t>
      </w:r>
    </w:p>
    <w:p w14:paraId="7698FB85" w14:textId="77777777" w:rsidR="000263CC" w:rsidRPr="00610143" w:rsidRDefault="000263CC" w:rsidP="000263CC">
      <w:pPr>
        <w:spacing w:after="0" w:line="240" w:lineRule="auto"/>
        <w:jc w:val="both"/>
        <w:rPr>
          <w:rFonts w:ascii="Verdana" w:hAnsi="Verdana"/>
          <w:sz w:val="24"/>
          <w:szCs w:val="24"/>
        </w:rPr>
      </w:pPr>
    </w:p>
    <w:p w14:paraId="65F6089D" w14:textId="0776D7E0" w:rsidR="000263CC"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XV</w:t>
      </w:r>
      <w:r w:rsidRPr="00610143">
        <w:rPr>
          <w:rFonts w:ascii="Verdana" w:hAnsi="Verdana"/>
          <w:sz w:val="24"/>
          <w:szCs w:val="24"/>
        </w:rPr>
        <w:t>. Elaborar e aprovar seu regimento interno; e</w:t>
      </w:r>
    </w:p>
    <w:p w14:paraId="2AB54D12" w14:textId="77777777" w:rsidR="000263CC" w:rsidRPr="00610143" w:rsidRDefault="000263CC" w:rsidP="000263CC">
      <w:pPr>
        <w:spacing w:after="0" w:line="240" w:lineRule="auto"/>
        <w:jc w:val="both"/>
        <w:rPr>
          <w:rFonts w:ascii="Verdana" w:hAnsi="Verdana"/>
          <w:sz w:val="24"/>
          <w:szCs w:val="24"/>
        </w:rPr>
      </w:pPr>
    </w:p>
    <w:p w14:paraId="79FAD9DF" w14:textId="3D44772A" w:rsidR="007A7AE8" w:rsidRPr="00610143" w:rsidRDefault="000263CC" w:rsidP="000263CC">
      <w:pPr>
        <w:spacing w:after="0" w:line="240" w:lineRule="auto"/>
        <w:jc w:val="both"/>
        <w:rPr>
          <w:rFonts w:ascii="Verdana" w:hAnsi="Verdana"/>
          <w:sz w:val="24"/>
          <w:szCs w:val="24"/>
        </w:rPr>
      </w:pPr>
      <w:r w:rsidRPr="00610143">
        <w:rPr>
          <w:rFonts w:ascii="Verdana" w:hAnsi="Verdana"/>
          <w:b/>
          <w:bCs/>
          <w:sz w:val="24"/>
          <w:szCs w:val="24"/>
        </w:rPr>
        <w:t>XVI</w:t>
      </w:r>
      <w:r w:rsidRPr="00610143">
        <w:rPr>
          <w:rFonts w:ascii="Verdana" w:hAnsi="Verdana"/>
          <w:sz w:val="24"/>
          <w:szCs w:val="24"/>
        </w:rPr>
        <w:t>. Indicar seu presidente dentre os representantes da sociedade civil organizada.</w:t>
      </w:r>
    </w:p>
    <w:p w14:paraId="3AD873F0" w14:textId="77777777" w:rsidR="007A7AE8" w:rsidRPr="00610143" w:rsidRDefault="007A7AE8" w:rsidP="000263CC">
      <w:pPr>
        <w:spacing w:after="0" w:line="240" w:lineRule="auto"/>
        <w:jc w:val="both"/>
        <w:rPr>
          <w:rFonts w:ascii="Verdana" w:hAnsi="Verdana"/>
          <w:sz w:val="24"/>
          <w:szCs w:val="24"/>
        </w:rPr>
      </w:pPr>
    </w:p>
    <w:p w14:paraId="13D7A0BA" w14:textId="77777777" w:rsidR="00DA7D70" w:rsidRPr="00610143" w:rsidRDefault="00DA7D70" w:rsidP="00DA7D70">
      <w:pPr>
        <w:spacing w:after="0" w:line="240" w:lineRule="auto"/>
        <w:jc w:val="both"/>
        <w:rPr>
          <w:rFonts w:ascii="Verdana" w:hAnsi="Verdana"/>
          <w:sz w:val="24"/>
          <w:szCs w:val="24"/>
        </w:rPr>
      </w:pPr>
      <w:r w:rsidRPr="00610143">
        <w:rPr>
          <w:rFonts w:ascii="Verdana" w:hAnsi="Verdana"/>
          <w:b/>
          <w:bCs/>
          <w:sz w:val="24"/>
          <w:szCs w:val="24"/>
        </w:rPr>
        <w:t>§ 1º</w:t>
      </w:r>
      <w:r w:rsidRPr="00610143">
        <w:rPr>
          <w:rFonts w:ascii="Verdana" w:hAnsi="Verdana"/>
          <w:sz w:val="24"/>
          <w:szCs w:val="24"/>
        </w:rPr>
        <w:t xml:space="preserve">: O Conselho Municipal de Segurança Alimentar e Nutricional realizará a Conferência Municipal de Segurança Alimentar e Nutricional (COMSAN Maceió), em regime de colaboração com a </w:t>
      </w:r>
      <w:r w:rsidRPr="00610143">
        <w:rPr>
          <w:rFonts w:ascii="Verdana" w:hAnsi="Verdana"/>
          <w:sz w:val="24"/>
          <w:szCs w:val="24"/>
          <w:u w:val="single"/>
        </w:rPr>
        <w:t>Câmara Intersecretarial de Segurança Alimentar e Nutricional - CAISAN Maceió</w:t>
      </w:r>
      <w:r w:rsidRPr="00610143">
        <w:rPr>
          <w:rFonts w:ascii="Verdana" w:hAnsi="Verdana"/>
          <w:sz w:val="24"/>
          <w:szCs w:val="24"/>
        </w:rPr>
        <w:t xml:space="preserve">, tendo o </w:t>
      </w:r>
      <w:r w:rsidRPr="00610143">
        <w:rPr>
          <w:rFonts w:ascii="Verdana" w:hAnsi="Verdana"/>
          <w:b/>
          <w:bCs/>
          <w:sz w:val="24"/>
          <w:szCs w:val="24"/>
          <w:u w:val="single"/>
        </w:rPr>
        <w:t>CONSEA Maceió a atribuição de coordenar</w:t>
      </w:r>
      <w:r w:rsidRPr="00610143">
        <w:rPr>
          <w:rFonts w:ascii="Verdana" w:hAnsi="Verdana"/>
          <w:sz w:val="24"/>
          <w:szCs w:val="24"/>
        </w:rPr>
        <w:t xml:space="preserve"> a conferência, definir os parâmetros de composição, de organização e de funcionamento;</w:t>
      </w:r>
    </w:p>
    <w:p w14:paraId="523DC2C8" w14:textId="77777777" w:rsidR="00DA7D70" w:rsidRPr="00610143" w:rsidRDefault="00DA7D70" w:rsidP="00DA7D70">
      <w:pPr>
        <w:spacing w:after="0" w:line="240" w:lineRule="auto"/>
        <w:jc w:val="both"/>
        <w:rPr>
          <w:rFonts w:ascii="Verdana" w:hAnsi="Verdana"/>
          <w:sz w:val="24"/>
          <w:szCs w:val="24"/>
        </w:rPr>
      </w:pPr>
    </w:p>
    <w:p w14:paraId="0A1625CB" w14:textId="266649E0" w:rsidR="007A7AE8" w:rsidRPr="00610143" w:rsidRDefault="00DA7D70" w:rsidP="00DA7D70">
      <w:pPr>
        <w:spacing w:after="0" w:line="240" w:lineRule="auto"/>
        <w:jc w:val="both"/>
        <w:rPr>
          <w:rFonts w:ascii="Verdana" w:hAnsi="Verdana"/>
          <w:sz w:val="24"/>
          <w:szCs w:val="24"/>
        </w:rPr>
      </w:pPr>
      <w:r w:rsidRPr="00610143">
        <w:rPr>
          <w:rFonts w:ascii="Verdana" w:hAnsi="Verdana"/>
          <w:b/>
          <w:bCs/>
          <w:sz w:val="24"/>
          <w:szCs w:val="24"/>
        </w:rPr>
        <w:lastRenderedPageBreak/>
        <w:t>§ 2º:</w:t>
      </w:r>
      <w:r w:rsidRPr="00610143">
        <w:rPr>
          <w:rFonts w:ascii="Verdana" w:hAnsi="Verdana"/>
          <w:sz w:val="24"/>
          <w:szCs w:val="24"/>
        </w:rPr>
        <w:t xml:space="preserve"> Na ausência de convocação por parte do Chefe do Poder Executivo no prazo regulamentar, a Conferência Municipal de Segurança Alimentar e Nutricional será convocada pelo CONSEA Maceió.</w:t>
      </w:r>
    </w:p>
    <w:p w14:paraId="420A757D" w14:textId="77777777" w:rsidR="007A7AE8" w:rsidRPr="00610143" w:rsidRDefault="007A7AE8" w:rsidP="000263CC">
      <w:pPr>
        <w:spacing w:after="0" w:line="240" w:lineRule="auto"/>
        <w:jc w:val="both"/>
        <w:rPr>
          <w:rFonts w:ascii="Verdana" w:hAnsi="Verdana"/>
          <w:sz w:val="24"/>
          <w:szCs w:val="24"/>
        </w:rPr>
      </w:pPr>
    </w:p>
    <w:p w14:paraId="56BFEFC9" w14:textId="77777777" w:rsidR="00A35347" w:rsidRPr="00610143" w:rsidRDefault="00A35347" w:rsidP="00A35347">
      <w:pPr>
        <w:spacing w:after="0" w:line="240" w:lineRule="auto"/>
        <w:jc w:val="center"/>
        <w:rPr>
          <w:rFonts w:ascii="Verdana" w:hAnsi="Verdana"/>
          <w:b/>
          <w:bCs/>
          <w:sz w:val="24"/>
          <w:szCs w:val="24"/>
        </w:rPr>
      </w:pPr>
      <w:r w:rsidRPr="00610143">
        <w:rPr>
          <w:rFonts w:ascii="Verdana" w:hAnsi="Verdana"/>
          <w:b/>
          <w:bCs/>
          <w:sz w:val="24"/>
          <w:szCs w:val="24"/>
        </w:rPr>
        <w:t>CAPÍTULO II</w:t>
      </w:r>
    </w:p>
    <w:p w14:paraId="1C5ED71A" w14:textId="77777777" w:rsidR="00A35347" w:rsidRPr="00610143" w:rsidRDefault="00A35347" w:rsidP="00A35347">
      <w:pPr>
        <w:spacing w:after="0" w:line="240" w:lineRule="auto"/>
        <w:jc w:val="center"/>
        <w:rPr>
          <w:rFonts w:ascii="Verdana" w:hAnsi="Verdana"/>
          <w:b/>
          <w:bCs/>
          <w:sz w:val="24"/>
          <w:szCs w:val="24"/>
        </w:rPr>
      </w:pPr>
      <w:r w:rsidRPr="00610143">
        <w:rPr>
          <w:rFonts w:ascii="Verdana" w:hAnsi="Verdana"/>
          <w:b/>
          <w:bCs/>
          <w:sz w:val="24"/>
          <w:szCs w:val="24"/>
        </w:rPr>
        <w:t>DA COMPOSIÇÃO</w:t>
      </w:r>
    </w:p>
    <w:p w14:paraId="7D6EB531" w14:textId="77777777" w:rsidR="00A35347" w:rsidRPr="00610143" w:rsidRDefault="00A35347" w:rsidP="00A35347">
      <w:pPr>
        <w:spacing w:after="0" w:line="240" w:lineRule="auto"/>
        <w:jc w:val="both"/>
        <w:rPr>
          <w:rFonts w:ascii="Verdana" w:hAnsi="Verdana"/>
          <w:sz w:val="24"/>
          <w:szCs w:val="24"/>
        </w:rPr>
      </w:pPr>
    </w:p>
    <w:p w14:paraId="1B2A1436" w14:textId="77777777" w:rsidR="00A35347" w:rsidRPr="00610143" w:rsidRDefault="00A35347" w:rsidP="00A35347">
      <w:pPr>
        <w:spacing w:after="0" w:line="240" w:lineRule="auto"/>
        <w:jc w:val="both"/>
        <w:rPr>
          <w:rFonts w:ascii="Verdana" w:hAnsi="Verdana"/>
          <w:sz w:val="24"/>
          <w:szCs w:val="24"/>
        </w:rPr>
      </w:pPr>
      <w:bookmarkStart w:id="3" w:name="_Hlk179803362"/>
      <w:r w:rsidRPr="00610143">
        <w:rPr>
          <w:rFonts w:ascii="Verdana" w:hAnsi="Verdana"/>
          <w:b/>
          <w:bCs/>
          <w:sz w:val="24"/>
          <w:szCs w:val="24"/>
        </w:rPr>
        <w:t>Art. 4º</w:t>
      </w:r>
      <w:r w:rsidRPr="00610143">
        <w:rPr>
          <w:rFonts w:ascii="Verdana" w:hAnsi="Verdana"/>
          <w:sz w:val="24"/>
          <w:szCs w:val="24"/>
        </w:rPr>
        <w:t xml:space="preserve"> O CONSEA Maceió será composto por membros titulares e suplentes, dos quais um terço correspondente a representantes governamentais e dois terços correspondentes a representantes da sociedade civil,</w:t>
      </w:r>
      <w:r w:rsidRPr="00610143">
        <w:rPr>
          <w:rFonts w:ascii="Verdana" w:hAnsi="Verdana"/>
          <w:sz w:val="24"/>
          <w:szCs w:val="24"/>
          <w:u w:val="single"/>
        </w:rPr>
        <w:t xml:space="preserve"> cabendo a representante deste segmento exercer a presidência do conselho, </w:t>
      </w:r>
      <w:bookmarkStart w:id="4" w:name="_Hlk179803966"/>
      <w:r w:rsidRPr="00610143">
        <w:rPr>
          <w:rFonts w:ascii="Verdana" w:hAnsi="Verdana"/>
          <w:sz w:val="24"/>
          <w:szCs w:val="24"/>
          <w:u w:val="single"/>
        </w:rPr>
        <w:t>conforme disposto no art. 18 da Lei Municipal nº 7.404, 09 de agosto de 2023</w:t>
      </w:r>
      <w:r w:rsidRPr="00610143">
        <w:rPr>
          <w:rFonts w:ascii="Verdana" w:hAnsi="Verdana"/>
          <w:sz w:val="24"/>
          <w:szCs w:val="24"/>
        </w:rPr>
        <w:t>.</w:t>
      </w:r>
    </w:p>
    <w:bookmarkEnd w:id="4"/>
    <w:p w14:paraId="38561563" w14:textId="77777777" w:rsidR="00A35347" w:rsidRPr="00610143" w:rsidRDefault="00A35347" w:rsidP="00A35347">
      <w:pPr>
        <w:spacing w:after="0" w:line="240" w:lineRule="auto"/>
        <w:jc w:val="both"/>
        <w:rPr>
          <w:rFonts w:ascii="Verdana" w:hAnsi="Verdana"/>
          <w:sz w:val="24"/>
          <w:szCs w:val="24"/>
        </w:rPr>
      </w:pPr>
    </w:p>
    <w:p w14:paraId="597F5287"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 1º</w:t>
      </w:r>
      <w:r w:rsidRPr="00610143">
        <w:rPr>
          <w:rFonts w:ascii="Verdana" w:hAnsi="Verdana"/>
          <w:sz w:val="24"/>
          <w:szCs w:val="24"/>
        </w:rPr>
        <w:t xml:space="preserve"> A representação governamental no CONSEA Maceió será exercida pelos representantes dos seguintes órgãos:</w:t>
      </w:r>
    </w:p>
    <w:p w14:paraId="048DDD8A" w14:textId="77777777" w:rsidR="00A35347" w:rsidRPr="00610143" w:rsidRDefault="00A35347" w:rsidP="00A35347">
      <w:pPr>
        <w:spacing w:after="0" w:line="240" w:lineRule="auto"/>
        <w:jc w:val="both"/>
        <w:rPr>
          <w:rFonts w:ascii="Verdana" w:hAnsi="Verdana"/>
          <w:sz w:val="24"/>
          <w:szCs w:val="24"/>
        </w:rPr>
      </w:pPr>
    </w:p>
    <w:p w14:paraId="5178981A" w14:textId="77777777" w:rsidR="00A35347" w:rsidRPr="00610143" w:rsidRDefault="00A35347" w:rsidP="00A35347">
      <w:pPr>
        <w:spacing w:after="0" w:line="240" w:lineRule="auto"/>
        <w:jc w:val="both"/>
        <w:rPr>
          <w:rFonts w:ascii="Verdana" w:hAnsi="Verdana"/>
          <w:sz w:val="24"/>
          <w:szCs w:val="24"/>
        </w:rPr>
      </w:pPr>
      <w:bookmarkStart w:id="5" w:name="_Hlk179614384"/>
      <w:r w:rsidRPr="00610143">
        <w:rPr>
          <w:rFonts w:ascii="Verdana" w:hAnsi="Verdana"/>
          <w:b/>
          <w:bCs/>
          <w:sz w:val="24"/>
          <w:szCs w:val="24"/>
        </w:rPr>
        <w:t>a)</w:t>
      </w:r>
      <w:r w:rsidRPr="00610143">
        <w:rPr>
          <w:rFonts w:ascii="Verdana" w:hAnsi="Verdana"/>
          <w:sz w:val="24"/>
          <w:szCs w:val="24"/>
        </w:rPr>
        <w:t xml:space="preserve"> Gabinete Civil de Maceió (GABCIVIL)</w:t>
      </w:r>
    </w:p>
    <w:p w14:paraId="1A6FF44A"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b)</w:t>
      </w:r>
      <w:r w:rsidRPr="00610143">
        <w:rPr>
          <w:rFonts w:ascii="Verdana" w:hAnsi="Verdana"/>
          <w:sz w:val="24"/>
          <w:szCs w:val="24"/>
        </w:rPr>
        <w:t xml:space="preserve"> </w:t>
      </w:r>
      <w:bookmarkStart w:id="6" w:name="_Hlk180904288"/>
      <w:r w:rsidRPr="00610143">
        <w:rPr>
          <w:rFonts w:ascii="Verdana" w:hAnsi="Verdana"/>
          <w:sz w:val="24"/>
          <w:szCs w:val="24"/>
        </w:rPr>
        <w:t>Secretaria Municipal de Desenvolvimento Social, Primeira Infância e Segurança Alimentar (SEMDES);</w:t>
      </w:r>
      <w:bookmarkEnd w:id="6"/>
    </w:p>
    <w:p w14:paraId="53FB825D"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c)</w:t>
      </w:r>
      <w:r w:rsidRPr="00610143">
        <w:rPr>
          <w:rFonts w:ascii="Verdana" w:hAnsi="Verdana"/>
          <w:sz w:val="24"/>
          <w:szCs w:val="24"/>
        </w:rPr>
        <w:t xml:space="preserve"> Secretaria Municipal de Meio Ambiente e Urbanismo (SEMURB);</w:t>
      </w:r>
    </w:p>
    <w:p w14:paraId="72C50E90"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d)</w:t>
      </w:r>
      <w:r w:rsidRPr="00610143">
        <w:rPr>
          <w:rFonts w:ascii="Verdana" w:hAnsi="Verdana"/>
          <w:sz w:val="24"/>
          <w:szCs w:val="24"/>
        </w:rPr>
        <w:t xml:space="preserve"> Secretaria Municipal de Educação (SEMED);</w:t>
      </w:r>
    </w:p>
    <w:p w14:paraId="0CCC8FEB"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e)</w:t>
      </w:r>
      <w:r w:rsidRPr="00610143">
        <w:rPr>
          <w:rFonts w:ascii="Verdana" w:hAnsi="Verdana"/>
          <w:sz w:val="24"/>
          <w:szCs w:val="24"/>
        </w:rPr>
        <w:t xml:space="preserve"> Secretaria Municipal de Saúde (SMS);</w:t>
      </w:r>
    </w:p>
    <w:p w14:paraId="1EB9E98A"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f)</w:t>
      </w:r>
      <w:r w:rsidRPr="00610143">
        <w:rPr>
          <w:rFonts w:ascii="Verdana" w:hAnsi="Verdana"/>
          <w:sz w:val="24"/>
          <w:szCs w:val="24"/>
        </w:rPr>
        <w:t xml:space="preserve"> Secretaria Municipal de Abastecimento, Pesca e Agricultura (SEMAPA);</w:t>
      </w:r>
    </w:p>
    <w:p w14:paraId="5D410B54"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g)</w:t>
      </w:r>
      <w:r w:rsidRPr="00610143">
        <w:rPr>
          <w:rFonts w:ascii="Verdana" w:hAnsi="Verdana"/>
          <w:sz w:val="24"/>
          <w:szCs w:val="24"/>
        </w:rPr>
        <w:t xml:space="preserve"> Secretaria Municipal de Trabalho, Emprego e Economia Solidária (SEMTES);</w:t>
      </w:r>
    </w:p>
    <w:bookmarkEnd w:id="5"/>
    <w:p w14:paraId="235C7833" w14:textId="77777777" w:rsidR="00A35347" w:rsidRPr="00610143" w:rsidRDefault="00A35347" w:rsidP="00A35347">
      <w:pPr>
        <w:spacing w:after="0" w:line="240" w:lineRule="auto"/>
        <w:jc w:val="both"/>
        <w:rPr>
          <w:rFonts w:ascii="Verdana" w:hAnsi="Verdana"/>
          <w:sz w:val="24"/>
          <w:szCs w:val="24"/>
        </w:rPr>
      </w:pPr>
    </w:p>
    <w:p w14:paraId="2D7BF879"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 2º</w:t>
      </w:r>
      <w:r w:rsidRPr="00610143">
        <w:rPr>
          <w:rFonts w:ascii="Verdana" w:hAnsi="Verdana"/>
          <w:sz w:val="24"/>
          <w:szCs w:val="24"/>
        </w:rPr>
        <w:t xml:space="preserve"> Os representantes da sociedade civil terão atuação afins a soberania e a segurança alimentar e nutricional no município de Maceió, garantindo-se a representatividade em relação à diversidade regional, territorial, de gênero, etária, étnica, racial, religiosa e cultural, os critérios de indicação estabelecidos pela Conferência Municipal e, em consonância com a Conferência Nacional e Estadual de Segurança Alimentar e Nutricional, incluindo prioritariamente:</w:t>
      </w:r>
    </w:p>
    <w:p w14:paraId="07F7F96D" w14:textId="77777777" w:rsidR="00A35347" w:rsidRPr="00610143" w:rsidRDefault="00A35347" w:rsidP="00A35347">
      <w:pPr>
        <w:spacing w:after="0" w:line="240" w:lineRule="auto"/>
        <w:jc w:val="both"/>
        <w:rPr>
          <w:rFonts w:ascii="Verdana" w:hAnsi="Verdana"/>
          <w:sz w:val="24"/>
          <w:szCs w:val="24"/>
        </w:rPr>
      </w:pPr>
    </w:p>
    <w:p w14:paraId="4F28784E"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a)</w:t>
      </w:r>
      <w:r w:rsidRPr="00610143">
        <w:rPr>
          <w:rFonts w:ascii="Verdana" w:hAnsi="Verdana"/>
          <w:sz w:val="24"/>
          <w:szCs w:val="24"/>
        </w:rPr>
        <w:t xml:space="preserve"> Atores coletivos e grupos sociais prioritários para o acesso à Alimentação Adequada e Saudável e à água de qualidade;</w:t>
      </w:r>
    </w:p>
    <w:p w14:paraId="53EE72EC" w14:textId="77777777" w:rsidR="00035ADD" w:rsidRPr="00610143" w:rsidRDefault="00035ADD" w:rsidP="00A35347">
      <w:pPr>
        <w:spacing w:after="0" w:line="240" w:lineRule="auto"/>
        <w:jc w:val="both"/>
        <w:rPr>
          <w:rFonts w:ascii="Verdana" w:hAnsi="Verdana"/>
          <w:sz w:val="24"/>
          <w:szCs w:val="24"/>
        </w:rPr>
      </w:pPr>
    </w:p>
    <w:p w14:paraId="5E9C1A88"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b)</w:t>
      </w:r>
      <w:r w:rsidRPr="00610143">
        <w:rPr>
          <w:rFonts w:ascii="Verdana" w:hAnsi="Verdana"/>
          <w:sz w:val="24"/>
          <w:szCs w:val="24"/>
        </w:rPr>
        <w:t xml:space="preserve"> Atores coletivos da produção, do abastecimento e da oferta de alimentos com sustentabilidade ambiental, social, econômica;</w:t>
      </w:r>
    </w:p>
    <w:p w14:paraId="23128BFD" w14:textId="77777777" w:rsidR="00035ADD" w:rsidRPr="00610143" w:rsidRDefault="00035ADD" w:rsidP="00A35347">
      <w:pPr>
        <w:spacing w:after="0" w:line="240" w:lineRule="auto"/>
        <w:jc w:val="both"/>
        <w:rPr>
          <w:rFonts w:ascii="Verdana" w:hAnsi="Verdana"/>
          <w:sz w:val="24"/>
          <w:szCs w:val="24"/>
        </w:rPr>
      </w:pPr>
    </w:p>
    <w:p w14:paraId="25B2B736" w14:textId="77777777" w:rsidR="00A35347" w:rsidRPr="00610143" w:rsidRDefault="00A35347" w:rsidP="00A35347">
      <w:pPr>
        <w:spacing w:after="0" w:line="240" w:lineRule="auto"/>
        <w:jc w:val="both"/>
        <w:rPr>
          <w:rFonts w:ascii="Verdana" w:hAnsi="Verdana"/>
          <w:sz w:val="24"/>
          <w:szCs w:val="24"/>
        </w:rPr>
      </w:pPr>
      <w:r w:rsidRPr="00610143">
        <w:rPr>
          <w:rFonts w:ascii="Verdana" w:hAnsi="Verdana"/>
          <w:b/>
          <w:bCs/>
          <w:sz w:val="24"/>
          <w:szCs w:val="24"/>
        </w:rPr>
        <w:t>c)</w:t>
      </w:r>
      <w:r w:rsidRPr="00610143">
        <w:rPr>
          <w:rFonts w:ascii="Verdana" w:hAnsi="Verdana"/>
          <w:sz w:val="24"/>
          <w:szCs w:val="24"/>
        </w:rPr>
        <w:t xml:space="preserve"> Atores coletivos da educação, pesquisa e formação;</w:t>
      </w:r>
    </w:p>
    <w:p w14:paraId="727BAB49" w14:textId="77777777" w:rsidR="00035ADD" w:rsidRPr="00610143" w:rsidRDefault="00035ADD" w:rsidP="00A35347">
      <w:pPr>
        <w:spacing w:after="0" w:line="240" w:lineRule="auto"/>
        <w:jc w:val="both"/>
        <w:rPr>
          <w:rFonts w:ascii="Verdana" w:hAnsi="Verdana"/>
          <w:sz w:val="24"/>
          <w:szCs w:val="24"/>
        </w:rPr>
      </w:pPr>
    </w:p>
    <w:p w14:paraId="542B6A5B" w14:textId="77777777" w:rsidR="00A35347"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lastRenderedPageBreak/>
        <w:t>d)</w:t>
      </w:r>
      <w:r w:rsidRPr="00610143">
        <w:rPr>
          <w:rFonts w:ascii="Verdana" w:hAnsi="Verdana"/>
          <w:sz w:val="24"/>
          <w:szCs w:val="24"/>
        </w:rPr>
        <w:t xml:space="preserve"> Atores coletivos da saúde e nutrição;</w:t>
      </w:r>
    </w:p>
    <w:p w14:paraId="42CAE0DF" w14:textId="77777777" w:rsidR="00035ADD" w:rsidRPr="00610143" w:rsidRDefault="00035ADD" w:rsidP="000B0EFC">
      <w:pPr>
        <w:spacing w:after="0" w:line="240" w:lineRule="auto"/>
        <w:jc w:val="both"/>
        <w:rPr>
          <w:rFonts w:ascii="Verdana" w:hAnsi="Verdana"/>
          <w:sz w:val="24"/>
          <w:szCs w:val="24"/>
        </w:rPr>
      </w:pPr>
    </w:p>
    <w:p w14:paraId="209C19CD" w14:textId="77777777" w:rsidR="00A35347"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t>e)</w:t>
      </w:r>
      <w:r w:rsidRPr="00610143">
        <w:rPr>
          <w:rFonts w:ascii="Verdana" w:hAnsi="Verdana"/>
          <w:sz w:val="24"/>
          <w:szCs w:val="24"/>
        </w:rPr>
        <w:t xml:space="preserve"> Atores coletivos e mobilizadores da segurança alimentar e nutricional e do direito humano à alimentação adequada;</w:t>
      </w:r>
    </w:p>
    <w:p w14:paraId="32BDE55C" w14:textId="77777777" w:rsidR="00035ADD" w:rsidRPr="00610143" w:rsidRDefault="00035ADD" w:rsidP="000B0EFC">
      <w:pPr>
        <w:spacing w:after="0" w:line="240" w:lineRule="auto"/>
        <w:jc w:val="both"/>
        <w:rPr>
          <w:rFonts w:ascii="Verdana" w:hAnsi="Verdana"/>
          <w:sz w:val="24"/>
          <w:szCs w:val="24"/>
        </w:rPr>
      </w:pPr>
    </w:p>
    <w:p w14:paraId="1F9680CD" w14:textId="77777777" w:rsidR="00A35347"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t>f)</w:t>
      </w:r>
      <w:r w:rsidRPr="00610143">
        <w:rPr>
          <w:rFonts w:ascii="Verdana" w:hAnsi="Verdana"/>
          <w:sz w:val="24"/>
          <w:szCs w:val="24"/>
        </w:rPr>
        <w:t xml:space="preserve"> Povos indígenas e outros povos e comunidades tradicionais especificados no §2º do art. 4º do Decreto nº 8.750/2016;</w:t>
      </w:r>
    </w:p>
    <w:p w14:paraId="48D885C6" w14:textId="77777777" w:rsidR="00035ADD" w:rsidRPr="00610143" w:rsidRDefault="00035ADD" w:rsidP="000B0EFC">
      <w:pPr>
        <w:spacing w:after="0" w:line="240" w:lineRule="auto"/>
        <w:jc w:val="both"/>
        <w:rPr>
          <w:rFonts w:ascii="Verdana" w:hAnsi="Verdana"/>
          <w:sz w:val="24"/>
          <w:szCs w:val="24"/>
        </w:rPr>
      </w:pPr>
    </w:p>
    <w:p w14:paraId="6BD7FC35" w14:textId="77777777" w:rsidR="00A35347"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t>g)</w:t>
      </w:r>
      <w:r w:rsidRPr="00610143">
        <w:rPr>
          <w:rFonts w:ascii="Verdana" w:hAnsi="Verdana"/>
          <w:sz w:val="24"/>
          <w:szCs w:val="24"/>
        </w:rPr>
        <w:t xml:space="preserve"> Atores coletivos do desenvolvimento sustentável.</w:t>
      </w:r>
    </w:p>
    <w:p w14:paraId="57F35EE2" w14:textId="77777777" w:rsidR="00A35347" w:rsidRPr="00610143" w:rsidRDefault="00A35347" w:rsidP="000B0EFC">
      <w:pPr>
        <w:spacing w:after="0" w:line="240" w:lineRule="auto"/>
        <w:jc w:val="both"/>
        <w:rPr>
          <w:rFonts w:ascii="Verdana" w:hAnsi="Verdana"/>
          <w:sz w:val="24"/>
          <w:szCs w:val="24"/>
        </w:rPr>
      </w:pPr>
    </w:p>
    <w:p w14:paraId="2E8BF804" w14:textId="77777777" w:rsidR="00A35347"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t>§ 3º</w:t>
      </w:r>
      <w:r w:rsidRPr="00610143">
        <w:rPr>
          <w:rFonts w:ascii="Verdana" w:hAnsi="Verdana"/>
          <w:sz w:val="24"/>
          <w:szCs w:val="24"/>
        </w:rPr>
        <w:t xml:space="preserve"> Poderão compor o CONSEA Maceió, na qualidade de observadores, representantes de conselhos municipais afins, de órgãos governamentais afins, indicados pelos titulares das respectivas instituições, mediante convite formulado pelo Presidente do CONSEA Maceió.</w:t>
      </w:r>
    </w:p>
    <w:p w14:paraId="4AB68B38" w14:textId="77777777" w:rsidR="00A35347" w:rsidRPr="00610143" w:rsidRDefault="00A35347" w:rsidP="000B0EFC">
      <w:pPr>
        <w:spacing w:after="0" w:line="240" w:lineRule="auto"/>
        <w:jc w:val="both"/>
        <w:rPr>
          <w:rFonts w:ascii="Verdana" w:hAnsi="Verdana"/>
          <w:sz w:val="24"/>
          <w:szCs w:val="24"/>
        </w:rPr>
      </w:pPr>
    </w:p>
    <w:p w14:paraId="031F089B" w14:textId="5807AE0C" w:rsidR="007A7AE8" w:rsidRPr="00610143" w:rsidRDefault="00A35347" w:rsidP="000B0EFC">
      <w:pPr>
        <w:spacing w:after="0" w:line="240" w:lineRule="auto"/>
        <w:jc w:val="both"/>
        <w:rPr>
          <w:rFonts w:ascii="Verdana" w:hAnsi="Verdana"/>
          <w:sz w:val="24"/>
          <w:szCs w:val="24"/>
        </w:rPr>
      </w:pPr>
      <w:r w:rsidRPr="00610143">
        <w:rPr>
          <w:rFonts w:ascii="Verdana" w:hAnsi="Verdana"/>
          <w:b/>
          <w:bCs/>
          <w:sz w:val="24"/>
          <w:szCs w:val="24"/>
        </w:rPr>
        <w:t>Art. 5º</w:t>
      </w:r>
      <w:r w:rsidRPr="00610143">
        <w:rPr>
          <w:rFonts w:ascii="Verdana" w:hAnsi="Verdana"/>
          <w:sz w:val="24"/>
          <w:szCs w:val="24"/>
        </w:rPr>
        <w:t xml:space="preserve"> Os representantes da sociedade civil, titulares e suplentes, bem como os suplentes da representação governamental, serão designados pelo Prefeito.</w:t>
      </w:r>
    </w:p>
    <w:p w14:paraId="22E19838" w14:textId="77777777" w:rsidR="007A7AE8" w:rsidRPr="00610143" w:rsidRDefault="007A7AE8" w:rsidP="000B0EFC">
      <w:pPr>
        <w:spacing w:after="0" w:line="240" w:lineRule="auto"/>
        <w:jc w:val="both"/>
        <w:rPr>
          <w:rFonts w:ascii="Verdana" w:hAnsi="Verdana"/>
          <w:sz w:val="24"/>
          <w:szCs w:val="24"/>
        </w:rPr>
      </w:pPr>
    </w:p>
    <w:p w14:paraId="2658687E"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Parágrafo único.</w:t>
      </w:r>
      <w:r w:rsidRPr="00610143">
        <w:rPr>
          <w:rFonts w:ascii="Verdana" w:hAnsi="Verdana"/>
          <w:sz w:val="24"/>
          <w:szCs w:val="24"/>
        </w:rPr>
        <w:t xml:space="preserve"> Os representantes da sociedade civil terão mandato de dois anos, permitida a recondução por igual período.</w:t>
      </w:r>
    </w:p>
    <w:p w14:paraId="28AD663E" w14:textId="77777777" w:rsidR="00527B9B" w:rsidRPr="00610143" w:rsidRDefault="00527B9B" w:rsidP="000B0EFC">
      <w:pPr>
        <w:spacing w:after="0" w:line="240" w:lineRule="auto"/>
        <w:jc w:val="both"/>
        <w:rPr>
          <w:rFonts w:ascii="Verdana" w:hAnsi="Verdana"/>
          <w:sz w:val="24"/>
          <w:szCs w:val="24"/>
        </w:rPr>
      </w:pPr>
    </w:p>
    <w:bookmarkEnd w:id="3"/>
    <w:p w14:paraId="1F382268"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1º</w:t>
      </w:r>
      <w:r w:rsidRPr="00610143">
        <w:rPr>
          <w:rFonts w:ascii="Verdana" w:hAnsi="Verdana"/>
          <w:sz w:val="24"/>
          <w:szCs w:val="24"/>
        </w:rPr>
        <w:t xml:space="preserve"> O CONSEA Maceió será presidido por um de seus integrantes, representante da sociedade civil, indicado pelo plenário, com um mandato de dois anos, permitida uma recondução, na forma do regimento interno, e designado pelo Prefeito.</w:t>
      </w:r>
    </w:p>
    <w:p w14:paraId="478CA701" w14:textId="77777777" w:rsidR="00527B9B" w:rsidRPr="00610143" w:rsidRDefault="00527B9B" w:rsidP="000B0EFC">
      <w:pPr>
        <w:spacing w:after="0" w:line="240" w:lineRule="auto"/>
        <w:jc w:val="both"/>
        <w:rPr>
          <w:rFonts w:ascii="Verdana" w:hAnsi="Verdana"/>
          <w:sz w:val="24"/>
          <w:szCs w:val="24"/>
        </w:rPr>
      </w:pPr>
    </w:p>
    <w:p w14:paraId="79EFA62E"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2º</w:t>
      </w:r>
      <w:r w:rsidRPr="00610143">
        <w:rPr>
          <w:rFonts w:ascii="Verdana" w:hAnsi="Verdana"/>
          <w:sz w:val="24"/>
          <w:szCs w:val="24"/>
        </w:rPr>
        <w:t xml:space="preserve"> O CONSEA Maceió terá um Secretário-Geral, representante governamental, indicado pelo plenário, com um mandato de dois anos, na forma do regimento interno, e designado pelo Prefeito.</w:t>
      </w:r>
    </w:p>
    <w:p w14:paraId="79C72439" w14:textId="77777777" w:rsidR="00527B9B" w:rsidRPr="00610143" w:rsidRDefault="00527B9B" w:rsidP="000B0EFC">
      <w:pPr>
        <w:spacing w:after="0" w:line="240" w:lineRule="auto"/>
        <w:jc w:val="both"/>
        <w:rPr>
          <w:rFonts w:ascii="Verdana" w:hAnsi="Verdana"/>
          <w:sz w:val="24"/>
          <w:szCs w:val="24"/>
        </w:rPr>
      </w:pPr>
    </w:p>
    <w:p w14:paraId="67C5A61A"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3º</w:t>
      </w:r>
      <w:r w:rsidRPr="00610143">
        <w:rPr>
          <w:rFonts w:ascii="Verdana" w:hAnsi="Verdana"/>
          <w:sz w:val="24"/>
          <w:szCs w:val="24"/>
        </w:rPr>
        <w:t xml:space="preserve"> A atuação dos conselheiros, efetivos e suplentes, no CONSEA Maceió, será considerada como serviço público relevante e não remunerada.</w:t>
      </w:r>
    </w:p>
    <w:p w14:paraId="248215FA" w14:textId="77777777" w:rsidR="00527B9B" w:rsidRPr="00610143" w:rsidRDefault="00527B9B" w:rsidP="000B0EFC">
      <w:pPr>
        <w:spacing w:after="0" w:line="240" w:lineRule="auto"/>
        <w:jc w:val="both"/>
        <w:rPr>
          <w:rFonts w:ascii="Verdana" w:hAnsi="Verdana"/>
          <w:sz w:val="24"/>
          <w:szCs w:val="24"/>
        </w:rPr>
      </w:pPr>
    </w:p>
    <w:p w14:paraId="2D91EC31"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4º</w:t>
      </w:r>
      <w:r w:rsidRPr="00610143">
        <w:rPr>
          <w:rFonts w:ascii="Verdana" w:hAnsi="Verdana"/>
          <w:sz w:val="24"/>
          <w:szCs w:val="24"/>
        </w:rPr>
        <w:t xml:space="preserve"> O CONSEA Maceió conta com uma Secretaria-Executiva, a qual terá sua estrutura e orçamento disciplinados em ato do Poder Executivo.</w:t>
      </w:r>
    </w:p>
    <w:p w14:paraId="521EDB82" w14:textId="77777777" w:rsidR="00527B9B" w:rsidRPr="00610143" w:rsidRDefault="00527B9B" w:rsidP="00527B9B">
      <w:pPr>
        <w:spacing w:after="0" w:line="240" w:lineRule="auto"/>
        <w:rPr>
          <w:rFonts w:ascii="Verdana" w:hAnsi="Verdana"/>
          <w:sz w:val="24"/>
          <w:szCs w:val="24"/>
        </w:rPr>
      </w:pPr>
    </w:p>
    <w:p w14:paraId="04D7DD8D"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Art. 6º</w:t>
      </w:r>
      <w:r w:rsidRPr="00610143">
        <w:rPr>
          <w:rFonts w:ascii="Verdana" w:hAnsi="Verdana"/>
          <w:sz w:val="24"/>
          <w:szCs w:val="24"/>
        </w:rPr>
        <w:t xml:space="preserve"> O CONSEA Maceió, previamente ao término do mandato dos conselheiros representantes da sociedade civil, constituirá comissão, composta por, pelo menos, 03 membros, dos quais 1/3 será representante da sociedade civil, incluído o Presidente do Conselho, e os demais serão representantes do Governo, incluído o Secretário-Geral.</w:t>
      </w:r>
    </w:p>
    <w:p w14:paraId="685B1D19" w14:textId="77777777" w:rsidR="00527B9B" w:rsidRPr="00610143" w:rsidRDefault="00527B9B" w:rsidP="00527B9B">
      <w:pPr>
        <w:spacing w:after="0" w:line="240" w:lineRule="auto"/>
        <w:rPr>
          <w:rFonts w:ascii="Verdana" w:hAnsi="Verdana"/>
          <w:sz w:val="24"/>
          <w:szCs w:val="24"/>
        </w:rPr>
      </w:pPr>
    </w:p>
    <w:p w14:paraId="0A782EBD"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lastRenderedPageBreak/>
        <w:t>§ 1º</w:t>
      </w:r>
      <w:r w:rsidRPr="00610143">
        <w:rPr>
          <w:rFonts w:ascii="Verdana" w:hAnsi="Verdana"/>
          <w:sz w:val="24"/>
          <w:szCs w:val="24"/>
        </w:rPr>
        <w:t xml:space="preserve"> Cabe à comissão elaborar lista com proposta de representação da sociedade civil que comporá o CONSEA Maceió, observados os critérios de representação deliberados pela Conferência Nacional, Estadual e Municipal de Segurança Alimentar e Nutricional;</w:t>
      </w:r>
    </w:p>
    <w:p w14:paraId="3FA5B64B" w14:textId="77777777" w:rsidR="00527B9B" w:rsidRPr="00610143" w:rsidRDefault="00527B9B" w:rsidP="00527B9B">
      <w:pPr>
        <w:spacing w:after="0" w:line="240" w:lineRule="auto"/>
        <w:rPr>
          <w:rFonts w:ascii="Verdana" w:hAnsi="Verdana"/>
          <w:sz w:val="24"/>
          <w:szCs w:val="24"/>
        </w:rPr>
      </w:pPr>
    </w:p>
    <w:p w14:paraId="6E0AA0C4" w14:textId="534F2679" w:rsidR="007A7AE8"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2º</w:t>
      </w:r>
      <w:r w:rsidRPr="00610143">
        <w:rPr>
          <w:rFonts w:ascii="Verdana" w:hAnsi="Verdana"/>
          <w:sz w:val="24"/>
          <w:szCs w:val="24"/>
        </w:rPr>
        <w:t xml:space="preserve"> A comissão terá prazo de quarenta e cinco dias, após a realização da Conferência Estadual de Segurança Alimentar e Nutricional ou antes do término do mandato dos conselheiros, para apresentar proposta de representação da sociedade civil no CONSEA Maceió ao Chefe do Poder Executivo;</w:t>
      </w:r>
    </w:p>
    <w:p w14:paraId="5F9A26FA" w14:textId="77777777" w:rsidR="007A7AE8" w:rsidRPr="00610143" w:rsidRDefault="007A7AE8" w:rsidP="000B0EFC">
      <w:pPr>
        <w:spacing w:after="0" w:line="240" w:lineRule="auto"/>
        <w:jc w:val="both"/>
        <w:rPr>
          <w:rFonts w:ascii="Verdana" w:hAnsi="Verdana"/>
          <w:sz w:val="24"/>
          <w:szCs w:val="24"/>
        </w:rPr>
      </w:pPr>
    </w:p>
    <w:p w14:paraId="53E86E81"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3º</w:t>
      </w:r>
      <w:r w:rsidRPr="00610143">
        <w:rPr>
          <w:rFonts w:ascii="Verdana" w:hAnsi="Verdana"/>
          <w:sz w:val="24"/>
          <w:szCs w:val="24"/>
        </w:rPr>
        <w:t xml:space="preserve"> Os representantes da sociedade civil organizada serão escolhidos em assembleia especialmente convocada para tal fim, mediante processo eleitoral do CONSEA Maceió, a ser regulamentado no regimento interno do CONSEA Maceió;</w:t>
      </w:r>
    </w:p>
    <w:p w14:paraId="16E42A53" w14:textId="77777777" w:rsidR="00527B9B" w:rsidRPr="00610143" w:rsidRDefault="00527B9B" w:rsidP="000B0EFC">
      <w:pPr>
        <w:spacing w:after="0" w:line="240" w:lineRule="auto"/>
        <w:jc w:val="both"/>
        <w:rPr>
          <w:rFonts w:ascii="Verdana" w:hAnsi="Verdana"/>
          <w:sz w:val="24"/>
          <w:szCs w:val="24"/>
        </w:rPr>
      </w:pPr>
    </w:p>
    <w:p w14:paraId="4A38755D" w14:textId="77777777" w:rsidR="00527B9B" w:rsidRPr="00610143" w:rsidRDefault="00527B9B" w:rsidP="000B0EFC">
      <w:pPr>
        <w:spacing w:after="0" w:line="240" w:lineRule="auto"/>
        <w:jc w:val="both"/>
        <w:rPr>
          <w:rFonts w:ascii="Verdana" w:hAnsi="Verdana"/>
          <w:sz w:val="24"/>
          <w:szCs w:val="24"/>
        </w:rPr>
      </w:pPr>
      <w:r w:rsidRPr="00610143">
        <w:rPr>
          <w:rFonts w:ascii="Verdana" w:hAnsi="Verdana"/>
          <w:b/>
          <w:bCs/>
          <w:sz w:val="24"/>
          <w:szCs w:val="24"/>
        </w:rPr>
        <w:t>§ 4º</w:t>
      </w:r>
      <w:r w:rsidRPr="00610143">
        <w:rPr>
          <w:rFonts w:ascii="Verdana" w:hAnsi="Verdana"/>
          <w:sz w:val="24"/>
          <w:szCs w:val="24"/>
        </w:rPr>
        <w:t xml:space="preserve"> Os órgãos governamentais com atuação no Município de Maceió e as secretarias municipais afins à consecução da segurança alimentar e nutricional poderão ser sugeridas pelo CONSEA Maceió, porém seus representantes serão indicados e designados pelo Prefeito.</w:t>
      </w:r>
    </w:p>
    <w:p w14:paraId="72FB4800" w14:textId="77777777" w:rsidR="00527B9B" w:rsidRPr="00610143" w:rsidRDefault="00527B9B" w:rsidP="00527B9B">
      <w:pPr>
        <w:spacing w:after="0" w:line="240" w:lineRule="auto"/>
        <w:rPr>
          <w:rFonts w:ascii="Verdana" w:hAnsi="Verdana"/>
          <w:sz w:val="24"/>
          <w:szCs w:val="24"/>
        </w:rPr>
      </w:pPr>
    </w:p>
    <w:p w14:paraId="3EA45474" w14:textId="77777777" w:rsidR="00527B9B" w:rsidRPr="00610143" w:rsidRDefault="00527B9B" w:rsidP="00527B9B">
      <w:pPr>
        <w:spacing w:after="0" w:line="240" w:lineRule="auto"/>
        <w:rPr>
          <w:rFonts w:ascii="Verdana" w:hAnsi="Verdana"/>
          <w:sz w:val="24"/>
          <w:szCs w:val="24"/>
        </w:rPr>
      </w:pPr>
      <w:r w:rsidRPr="00610143">
        <w:rPr>
          <w:rFonts w:ascii="Verdana" w:hAnsi="Verdana"/>
          <w:b/>
          <w:bCs/>
          <w:sz w:val="24"/>
          <w:szCs w:val="24"/>
        </w:rPr>
        <w:t>Art. 7º</w:t>
      </w:r>
      <w:r w:rsidRPr="00610143">
        <w:rPr>
          <w:rFonts w:ascii="Verdana" w:hAnsi="Verdana"/>
          <w:sz w:val="24"/>
          <w:szCs w:val="24"/>
        </w:rPr>
        <w:t xml:space="preserve"> O CONSEA Maceió tem a seguinte organização: </w:t>
      </w:r>
    </w:p>
    <w:p w14:paraId="1F922B01" w14:textId="77777777" w:rsidR="00527B9B" w:rsidRPr="00610143" w:rsidRDefault="00527B9B" w:rsidP="00527B9B">
      <w:pPr>
        <w:spacing w:after="0" w:line="240" w:lineRule="auto"/>
        <w:rPr>
          <w:rFonts w:ascii="Verdana" w:hAnsi="Verdana"/>
          <w:sz w:val="24"/>
          <w:szCs w:val="24"/>
        </w:rPr>
      </w:pPr>
    </w:p>
    <w:p w14:paraId="2D061253" w14:textId="4148C3F3" w:rsidR="00527B9B" w:rsidRPr="00610143" w:rsidRDefault="00527B9B" w:rsidP="00527B9B">
      <w:pPr>
        <w:spacing w:after="0" w:line="240" w:lineRule="auto"/>
        <w:rPr>
          <w:rFonts w:ascii="Verdana" w:hAnsi="Verdana"/>
          <w:sz w:val="24"/>
          <w:szCs w:val="24"/>
        </w:rPr>
      </w:pPr>
      <w:r w:rsidRPr="00610143">
        <w:rPr>
          <w:rFonts w:ascii="Verdana" w:hAnsi="Verdana"/>
          <w:b/>
          <w:bCs/>
          <w:sz w:val="24"/>
          <w:szCs w:val="24"/>
        </w:rPr>
        <w:t xml:space="preserve">I </w:t>
      </w:r>
      <w:r w:rsidRPr="00610143">
        <w:rPr>
          <w:rFonts w:ascii="Verdana" w:hAnsi="Verdana"/>
          <w:sz w:val="24"/>
          <w:szCs w:val="24"/>
        </w:rPr>
        <w:t>- Plenário;</w:t>
      </w:r>
    </w:p>
    <w:p w14:paraId="21AF9F6E" w14:textId="77777777" w:rsidR="00F941F1" w:rsidRDefault="00F941F1" w:rsidP="00527B9B">
      <w:pPr>
        <w:spacing w:after="0" w:line="240" w:lineRule="auto"/>
        <w:rPr>
          <w:rFonts w:ascii="Verdana" w:hAnsi="Verdana"/>
          <w:sz w:val="24"/>
          <w:szCs w:val="24"/>
        </w:rPr>
      </w:pPr>
    </w:p>
    <w:p w14:paraId="75D6997F" w14:textId="1393A1B7" w:rsidR="00527B9B" w:rsidRPr="00610143" w:rsidRDefault="00527B9B" w:rsidP="00527B9B">
      <w:pPr>
        <w:spacing w:after="0" w:line="240" w:lineRule="auto"/>
        <w:rPr>
          <w:rFonts w:ascii="Verdana" w:hAnsi="Verdana"/>
          <w:sz w:val="24"/>
          <w:szCs w:val="24"/>
        </w:rPr>
      </w:pPr>
      <w:r w:rsidRPr="00610143">
        <w:rPr>
          <w:rFonts w:ascii="Verdana" w:hAnsi="Verdana"/>
          <w:b/>
          <w:bCs/>
          <w:sz w:val="24"/>
          <w:szCs w:val="24"/>
        </w:rPr>
        <w:t>II</w:t>
      </w:r>
      <w:r w:rsidRPr="00610143">
        <w:rPr>
          <w:rFonts w:ascii="Verdana" w:hAnsi="Verdana"/>
          <w:sz w:val="24"/>
          <w:szCs w:val="24"/>
        </w:rPr>
        <w:t xml:space="preserve"> - Secretaria-Geral;</w:t>
      </w:r>
    </w:p>
    <w:p w14:paraId="44CB934C" w14:textId="77777777" w:rsidR="00527B9B" w:rsidRPr="00610143" w:rsidRDefault="00527B9B" w:rsidP="00527B9B">
      <w:pPr>
        <w:spacing w:after="0" w:line="240" w:lineRule="auto"/>
        <w:rPr>
          <w:rFonts w:ascii="Verdana" w:hAnsi="Verdana"/>
          <w:sz w:val="24"/>
          <w:szCs w:val="24"/>
        </w:rPr>
      </w:pPr>
    </w:p>
    <w:p w14:paraId="50DEB5AE" w14:textId="77777777" w:rsidR="00527B9B" w:rsidRPr="00610143" w:rsidRDefault="00527B9B" w:rsidP="00527B9B">
      <w:pPr>
        <w:spacing w:after="0" w:line="240" w:lineRule="auto"/>
        <w:rPr>
          <w:rFonts w:ascii="Verdana" w:hAnsi="Verdana"/>
          <w:sz w:val="24"/>
          <w:szCs w:val="24"/>
        </w:rPr>
      </w:pPr>
      <w:r w:rsidRPr="00610143">
        <w:rPr>
          <w:rFonts w:ascii="Verdana" w:hAnsi="Verdana"/>
          <w:b/>
          <w:bCs/>
          <w:sz w:val="24"/>
          <w:szCs w:val="24"/>
        </w:rPr>
        <w:t>III</w:t>
      </w:r>
      <w:r w:rsidRPr="00610143">
        <w:rPr>
          <w:rFonts w:ascii="Verdana" w:hAnsi="Verdana"/>
          <w:sz w:val="24"/>
          <w:szCs w:val="24"/>
        </w:rPr>
        <w:t xml:space="preserve"> - Secretaria-Executiva;</w:t>
      </w:r>
    </w:p>
    <w:p w14:paraId="0AECC3B5" w14:textId="77777777" w:rsidR="00527B9B" w:rsidRPr="00610143" w:rsidRDefault="00527B9B" w:rsidP="00527B9B">
      <w:pPr>
        <w:spacing w:after="0" w:line="240" w:lineRule="auto"/>
        <w:rPr>
          <w:rFonts w:ascii="Verdana" w:hAnsi="Verdana"/>
          <w:sz w:val="24"/>
          <w:szCs w:val="24"/>
        </w:rPr>
      </w:pPr>
    </w:p>
    <w:p w14:paraId="310075EA" w14:textId="381CB505" w:rsidR="007A7AE8" w:rsidRPr="00610143" w:rsidRDefault="00527B9B" w:rsidP="00527B9B">
      <w:pPr>
        <w:spacing w:after="0" w:line="240" w:lineRule="auto"/>
        <w:rPr>
          <w:rFonts w:ascii="Verdana" w:hAnsi="Verdana"/>
          <w:sz w:val="24"/>
          <w:szCs w:val="24"/>
        </w:rPr>
      </w:pPr>
      <w:r w:rsidRPr="00610143">
        <w:rPr>
          <w:rFonts w:ascii="Verdana" w:hAnsi="Verdana"/>
          <w:b/>
          <w:bCs/>
          <w:sz w:val="24"/>
          <w:szCs w:val="24"/>
        </w:rPr>
        <w:t xml:space="preserve">IV </w:t>
      </w:r>
      <w:r w:rsidRPr="00610143">
        <w:rPr>
          <w:rFonts w:ascii="Verdana" w:hAnsi="Verdana"/>
          <w:sz w:val="24"/>
          <w:szCs w:val="24"/>
        </w:rPr>
        <w:t>- Comissões Temáticas.</w:t>
      </w:r>
    </w:p>
    <w:p w14:paraId="321FA03D" w14:textId="77777777" w:rsidR="007A7AE8" w:rsidRPr="00610143" w:rsidRDefault="007A7AE8" w:rsidP="006D0047">
      <w:pPr>
        <w:spacing w:after="0" w:line="240" w:lineRule="auto"/>
        <w:rPr>
          <w:rFonts w:ascii="Verdana" w:hAnsi="Verdana"/>
          <w:sz w:val="24"/>
          <w:szCs w:val="24"/>
        </w:rPr>
      </w:pPr>
    </w:p>
    <w:p w14:paraId="1B120A58" w14:textId="4CFC1516" w:rsidR="00DD7BB8" w:rsidRPr="00610143" w:rsidRDefault="00DD7BB8" w:rsidP="00DD7BB8">
      <w:pPr>
        <w:spacing w:after="0" w:line="240" w:lineRule="auto"/>
        <w:jc w:val="center"/>
        <w:rPr>
          <w:rFonts w:ascii="Verdana" w:hAnsi="Verdana"/>
          <w:b/>
          <w:bCs/>
          <w:sz w:val="24"/>
          <w:szCs w:val="24"/>
        </w:rPr>
      </w:pPr>
      <w:r w:rsidRPr="00610143">
        <w:rPr>
          <w:rFonts w:ascii="Verdana" w:hAnsi="Verdana"/>
          <w:b/>
          <w:bCs/>
          <w:sz w:val="24"/>
          <w:szCs w:val="24"/>
        </w:rPr>
        <w:t>SEÇÃO I</w:t>
      </w:r>
    </w:p>
    <w:p w14:paraId="1E23805A" w14:textId="0F6E3A1D" w:rsidR="00DD7BB8" w:rsidRPr="00610143" w:rsidRDefault="00DD7BB8" w:rsidP="00DD7BB8">
      <w:pPr>
        <w:spacing w:after="0" w:line="240" w:lineRule="auto"/>
        <w:jc w:val="center"/>
        <w:rPr>
          <w:rFonts w:ascii="Verdana" w:hAnsi="Verdana"/>
          <w:b/>
          <w:bCs/>
          <w:sz w:val="24"/>
          <w:szCs w:val="24"/>
        </w:rPr>
      </w:pPr>
      <w:r w:rsidRPr="00610143">
        <w:rPr>
          <w:rFonts w:ascii="Verdana" w:hAnsi="Verdana"/>
          <w:b/>
          <w:bCs/>
          <w:sz w:val="24"/>
          <w:szCs w:val="24"/>
        </w:rPr>
        <w:t>DA PRESIDÊNCIA E DA SECRETARIA-GERAL</w:t>
      </w:r>
    </w:p>
    <w:p w14:paraId="38975CD1" w14:textId="77777777" w:rsidR="00DD7BB8" w:rsidRPr="00610143" w:rsidRDefault="00DD7BB8" w:rsidP="00DD7BB8">
      <w:pPr>
        <w:spacing w:after="0" w:line="240" w:lineRule="auto"/>
        <w:rPr>
          <w:rFonts w:ascii="Verdana" w:hAnsi="Verdana"/>
          <w:sz w:val="24"/>
          <w:szCs w:val="24"/>
        </w:rPr>
      </w:pPr>
    </w:p>
    <w:p w14:paraId="21D0990A"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Art. 8º</w:t>
      </w:r>
      <w:r w:rsidRPr="00610143">
        <w:rPr>
          <w:rFonts w:ascii="Verdana" w:hAnsi="Verdana"/>
          <w:sz w:val="24"/>
          <w:szCs w:val="24"/>
        </w:rPr>
        <w:t xml:space="preserve"> O CONSEA Maceió será presidido por um representante da sociedade civil, indicado pelo Conselho, entre seus membros, e designado pelo Prefeito.</w:t>
      </w:r>
    </w:p>
    <w:p w14:paraId="5A8BE9AD" w14:textId="77777777" w:rsidR="00DD7BB8" w:rsidRPr="00610143" w:rsidRDefault="00DD7BB8" w:rsidP="00DD7BB8">
      <w:pPr>
        <w:spacing w:after="0" w:line="240" w:lineRule="auto"/>
        <w:jc w:val="both"/>
        <w:rPr>
          <w:rFonts w:ascii="Verdana" w:hAnsi="Verdana"/>
          <w:sz w:val="24"/>
          <w:szCs w:val="24"/>
        </w:rPr>
      </w:pPr>
    </w:p>
    <w:p w14:paraId="449071E8"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Parágrafo único</w:t>
      </w:r>
      <w:r w:rsidRPr="00610143">
        <w:rPr>
          <w:rFonts w:ascii="Verdana" w:hAnsi="Verdana"/>
          <w:sz w:val="24"/>
          <w:szCs w:val="24"/>
        </w:rPr>
        <w:t>. No prazo de trinta dias, após a designação dos conselheiros, o Secretário-Geral convocará reunião, durante a qual será indicado o novo Presidente do CONSEA Maceió.</w:t>
      </w:r>
    </w:p>
    <w:p w14:paraId="746EA5DF" w14:textId="77777777" w:rsidR="00DD7BB8" w:rsidRPr="00610143" w:rsidRDefault="00DD7BB8" w:rsidP="00DD7BB8">
      <w:pPr>
        <w:spacing w:after="0" w:line="240" w:lineRule="auto"/>
        <w:jc w:val="both"/>
        <w:rPr>
          <w:rFonts w:ascii="Verdana" w:hAnsi="Verdana"/>
          <w:sz w:val="24"/>
          <w:szCs w:val="24"/>
        </w:rPr>
      </w:pPr>
    </w:p>
    <w:p w14:paraId="53DE5EFC"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Art. 9º</w:t>
      </w:r>
      <w:r w:rsidRPr="00610143">
        <w:rPr>
          <w:rFonts w:ascii="Verdana" w:hAnsi="Verdana"/>
          <w:sz w:val="24"/>
          <w:szCs w:val="24"/>
        </w:rPr>
        <w:t xml:space="preserve"> Ao Presidente incumbe:</w:t>
      </w:r>
    </w:p>
    <w:p w14:paraId="14EED6DF" w14:textId="77777777" w:rsidR="00DD7BB8" w:rsidRPr="00610143" w:rsidRDefault="00DD7BB8" w:rsidP="00DD7BB8">
      <w:pPr>
        <w:spacing w:after="0" w:line="240" w:lineRule="auto"/>
        <w:jc w:val="both"/>
        <w:rPr>
          <w:rFonts w:ascii="Verdana" w:hAnsi="Verdana"/>
          <w:sz w:val="24"/>
          <w:szCs w:val="24"/>
        </w:rPr>
      </w:pPr>
    </w:p>
    <w:p w14:paraId="29B5DD03" w14:textId="7034AEA6"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lastRenderedPageBreak/>
        <w:t>I.</w:t>
      </w:r>
      <w:r w:rsidRPr="00610143">
        <w:rPr>
          <w:rFonts w:ascii="Verdana" w:hAnsi="Verdana"/>
          <w:sz w:val="24"/>
          <w:szCs w:val="24"/>
        </w:rPr>
        <w:t xml:space="preserve"> Zelar pelo cumprimento das deliberações do CONSEA Maceió;</w:t>
      </w:r>
    </w:p>
    <w:p w14:paraId="40EC982D" w14:textId="77777777" w:rsidR="00DD7BB8" w:rsidRPr="00610143" w:rsidRDefault="00DD7BB8" w:rsidP="00DD7BB8">
      <w:pPr>
        <w:spacing w:after="0" w:line="240" w:lineRule="auto"/>
        <w:jc w:val="both"/>
        <w:rPr>
          <w:rFonts w:ascii="Verdana" w:hAnsi="Verdana"/>
          <w:sz w:val="24"/>
          <w:szCs w:val="24"/>
        </w:rPr>
      </w:pPr>
    </w:p>
    <w:p w14:paraId="4F96D941" w14:textId="3928382D"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II.</w:t>
      </w:r>
      <w:r w:rsidRPr="00610143">
        <w:rPr>
          <w:rFonts w:ascii="Verdana" w:hAnsi="Verdana"/>
          <w:sz w:val="24"/>
          <w:szCs w:val="24"/>
        </w:rPr>
        <w:t xml:space="preserve"> Representar externamente o CONSEA Maceió;</w:t>
      </w:r>
    </w:p>
    <w:p w14:paraId="69196375" w14:textId="77777777" w:rsidR="00DD7BB8" w:rsidRPr="00610143" w:rsidRDefault="00DD7BB8" w:rsidP="00DD7BB8">
      <w:pPr>
        <w:spacing w:after="0" w:line="240" w:lineRule="auto"/>
        <w:jc w:val="both"/>
        <w:rPr>
          <w:rFonts w:ascii="Verdana" w:hAnsi="Verdana"/>
          <w:sz w:val="24"/>
          <w:szCs w:val="24"/>
        </w:rPr>
      </w:pPr>
    </w:p>
    <w:p w14:paraId="0E097F56" w14:textId="2AE43AC3"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III</w:t>
      </w:r>
      <w:r w:rsidRPr="00610143">
        <w:rPr>
          <w:rFonts w:ascii="Verdana" w:hAnsi="Verdana"/>
          <w:sz w:val="24"/>
          <w:szCs w:val="24"/>
        </w:rPr>
        <w:t>. Convocar, presidir e coordenar as reuniões do CONSEA Maceió;</w:t>
      </w:r>
    </w:p>
    <w:p w14:paraId="1D66B513" w14:textId="77777777" w:rsidR="00DD7BB8" w:rsidRPr="00610143" w:rsidRDefault="00DD7BB8" w:rsidP="00DD7BB8">
      <w:pPr>
        <w:spacing w:after="0" w:line="240" w:lineRule="auto"/>
        <w:jc w:val="both"/>
        <w:rPr>
          <w:rFonts w:ascii="Verdana" w:hAnsi="Verdana"/>
          <w:sz w:val="24"/>
          <w:szCs w:val="24"/>
        </w:rPr>
      </w:pPr>
    </w:p>
    <w:p w14:paraId="083D618A" w14:textId="11E1E7CA"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IV</w:t>
      </w:r>
      <w:r w:rsidRPr="00610143">
        <w:rPr>
          <w:rFonts w:ascii="Verdana" w:hAnsi="Verdana"/>
          <w:sz w:val="24"/>
          <w:szCs w:val="24"/>
        </w:rPr>
        <w:t>. Manter interlocução permanente com a Câmara Intersecretarial de Segurança Alimentar e Nutricional;</w:t>
      </w:r>
    </w:p>
    <w:p w14:paraId="35D3911F" w14:textId="77777777" w:rsidR="00DD7BB8" w:rsidRPr="00610143" w:rsidRDefault="00DD7BB8" w:rsidP="00DD7BB8">
      <w:pPr>
        <w:spacing w:after="0" w:line="240" w:lineRule="auto"/>
        <w:jc w:val="both"/>
        <w:rPr>
          <w:rFonts w:ascii="Verdana" w:hAnsi="Verdana"/>
          <w:sz w:val="24"/>
          <w:szCs w:val="24"/>
        </w:rPr>
      </w:pPr>
    </w:p>
    <w:p w14:paraId="54248A46"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V.</w:t>
      </w:r>
      <w:r w:rsidRPr="00610143">
        <w:rPr>
          <w:rFonts w:ascii="Verdana" w:hAnsi="Verdana"/>
          <w:sz w:val="24"/>
          <w:szCs w:val="24"/>
        </w:rPr>
        <w:t xml:space="preserve"> Convocar reuniões extraordinárias, juntamente com o Secretário-Geral; e </w:t>
      </w:r>
    </w:p>
    <w:p w14:paraId="6B9DABC2" w14:textId="77777777" w:rsidR="00DD7BB8" w:rsidRPr="00610143" w:rsidRDefault="00DD7BB8" w:rsidP="00DD7BB8">
      <w:pPr>
        <w:spacing w:after="0" w:line="240" w:lineRule="auto"/>
        <w:jc w:val="both"/>
        <w:rPr>
          <w:rFonts w:ascii="Verdana" w:hAnsi="Verdana"/>
          <w:sz w:val="24"/>
          <w:szCs w:val="24"/>
        </w:rPr>
      </w:pPr>
    </w:p>
    <w:p w14:paraId="10732FA0" w14:textId="1CB54575"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VI</w:t>
      </w:r>
      <w:r w:rsidRPr="00610143">
        <w:rPr>
          <w:rFonts w:ascii="Verdana" w:hAnsi="Verdana"/>
          <w:sz w:val="24"/>
          <w:szCs w:val="24"/>
        </w:rPr>
        <w:t>. Propor e instalar comissões temáticas e grupos de trabalho, designando o coordenador e os demais membros, bem como estabelecendo prazo para apresentação de resultados, conforme deliberado pelo CONSEA Maceió.</w:t>
      </w:r>
    </w:p>
    <w:p w14:paraId="2DF6CD0A" w14:textId="77777777" w:rsidR="00DD7BB8" w:rsidRPr="00610143" w:rsidRDefault="00DD7BB8" w:rsidP="00DD7BB8">
      <w:pPr>
        <w:spacing w:after="0" w:line="240" w:lineRule="auto"/>
        <w:jc w:val="both"/>
        <w:rPr>
          <w:rFonts w:ascii="Verdana" w:hAnsi="Verdana"/>
          <w:sz w:val="24"/>
          <w:szCs w:val="24"/>
        </w:rPr>
      </w:pPr>
    </w:p>
    <w:p w14:paraId="7024D025"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Art. 10.</w:t>
      </w:r>
      <w:r w:rsidRPr="00610143">
        <w:rPr>
          <w:rFonts w:ascii="Verdana" w:hAnsi="Verdana"/>
          <w:sz w:val="24"/>
          <w:szCs w:val="24"/>
        </w:rPr>
        <w:t xml:space="preserve"> Compete à Secretaria-Geral assessorar o CONSEA Maceió.</w:t>
      </w:r>
    </w:p>
    <w:p w14:paraId="4F5221A3" w14:textId="77777777" w:rsidR="00DD7BB8" w:rsidRPr="00610143" w:rsidRDefault="00DD7BB8" w:rsidP="00DD7BB8">
      <w:pPr>
        <w:spacing w:after="0" w:line="240" w:lineRule="auto"/>
        <w:jc w:val="both"/>
        <w:rPr>
          <w:rFonts w:ascii="Verdana" w:hAnsi="Verdana"/>
          <w:sz w:val="24"/>
          <w:szCs w:val="24"/>
        </w:rPr>
      </w:pPr>
    </w:p>
    <w:p w14:paraId="1CE15058"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Parágrafo único.</w:t>
      </w:r>
      <w:r w:rsidRPr="00610143">
        <w:rPr>
          <w:rFonts w:ascii="Verdana" w:hAnsi="Verdana"/>
          <w:sz w:val="24"/>
          <w:szCs w:val="24"/>
        </w:rPr>
        <w:t xml:space="preserve"> O Secretário Municipal de Desenvolvimento Social, Primeira Infância e Segurança Alimentar será o Secretário-Geral do CONSEA Maceió.</w:t>
      </w:r>
    </w:p>
    <w:p w14:paraId="0AD4098D" w14:textId="77777777" w:rsidR="00DD7BB8" w:rsidRPr="00610143" w:rsidRDefault="00DD7BB8" w:rsidP="00DD7BB8">
      <w:pPr>
        <w:spacing w:after="0" w:line="240" w:lineRule="auto"/>
        <w:jc w:val="both"/>
        <w:rPr>
          <w:rFonts w:ascii="Verdana" w:hAnsi="Verdana"/>
          <w:sz w:val="24"/>
          <w:szCs w:val="24"/>
        </w:rPr>
      </w:pPr>
    </w:p>
    <w:p w14:paraId="037F27F0" w14:textId="77777777"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Art. 11</w:t>
      </w:r>
      <w:r w:rsidRPr="00610143">
        <w:rPr>
          <w:rFonts w:ascii="Verdana" w:hAnsi="Verdana"/>
          <w:sz w:val="24"/>
          <w:szCs w:val="24"/>
        </w:rPr>
        <w:t>. Ao Secretário-Geral incumbe:</w:t>
      </w:r>
    </w:p>
    <w:p w14:paraId="402BE121" w14:textId="77777777" w:rsidR="00DD7BB8" w:rsidRPr="00610143" w:rsidRDefault="00DD7BB8" w:rsidP="00DD7BB8">
      <w:pPr>
        <w:spacing w:after="0" w:line="240" w:lineRule="auto"/>
        <w:jc w:val="both"/>
        <w:rPr>
          <w:rFonts w:ascii="Verdana" w:hAnsi="Verdana"/>
          <w:sz w:val="24"/>
          <w:szCs w:val="24"/>
        </w:rPr>
      </w:pPr>
    </w:p>
    <w:p w14:paraId="6E6878A4" w14:textId="3C29E45B"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w:t>
      </w:r>
      <w:r w:rsidRPr="00610143">
        <w:rPr>
          <w:rFonts w:ascii="Verdana" w:hAnsi="Verdana"/>
          <w:sz w:val="24"/>
          <w:szCs w:val="24"/>
        </w:rPr>
        <w:t>. Submeter à análise da Câmara Intersecretarial de Segurança Alimentar e Nutricional as propostas do CONSEA Maceió de diretrizes e prioridades da Política e do Plano Estadual de Segurança Alimentar e Nutricional, incluindo - se os requisitos orçamentários para sua consecução;</w:t>
      </w:r>
    </w:p>
    <w:p w14:paraId="38E91A9F" w14:textId="77777777" w:rsidR="00DD7BB8" w:rsidRPr="00610143" w:rsidRDefault="00DD7BB8" w:rsidP="00DD7BB8">
      <w:pPr>
        <w:spacing w:after="0" w:line="240" w:lineRule="auto"/>
        <w:jc w:val="both"/>
        <w:rPr>
          <w:rFonts w:ascii="Verdana" w:hAnsi="Verdana"/>
          <w:sz w:val="24"/>
          <w:szCs w:val="24"/>
        </w:rPr>
      </w:pPr>
    </w:p>
    <w:p w14:paraId="61AF2718" w14:textId="43C5621B"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II.</w:t>
      </w:r>
      <w:r w:rsidRPr="00610143">
        <w:rPr>
          <w:rFonts w:ascii="Verdana" w:hAnsi="Verdana"/>
          <w:sz w:val="24"/>
          <w:szCs w:val="24"/>
        </w:rPr>
        <w:t xml:space="preserve"> Manter o CONSEA Maceió informado sobre a apreciação, pela Câmara Intersecretarial de Segurança Alimentar e Nutricional, das propostas encaminhadas por aquele Conselho;</w:t>
      </w:r>
    </w:p>
    <w:p w14:paraId="177B9BB0" w14:textId="77777777" w:rsidR="00DD7BB8" w:rsidRPr="00610143" w:rsidRDefault="00DD7BB8" w:rsidP="00DD7BB8">
      <w:pPr>
        <w:spacing w:after="0" w:line="240" w:lineRule="auto"/>
        <w:jc w:val="both"/>
        <w:rPr>
          <w:rFonts w:ascii="Verdana" w:hAnsi="Verdana"/>
          <w:sz w:val="24"/>
          <w:szCs w:val="24"/>
        </w:rPr>
      </w:pPr>
    </w:p>
    <w:p w14:paraId="7C106BDA" w14:textId="4D378C12"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III</w:t>
      </w:r>
      <w:r w:rsidRPr="00610143">
        <w:rPr>
          <w:rFonts w:ascii="Verdana" w:hAnsi="Verdana"/>
          <w:sz w:val="24"/>
          <w:szCs w:val="24"/>
        </w:rPr>
        <w:t>. Acompanhar a análise e o encaminhamento das propostas e recomendações aprovadas pelo CONSEA Maceió nas instâncias responsáveis, apresentando relatório ao Conselho;</w:t>
      </w:r>
    </w:p>
    <w:p w14:paraId="1D067DE3" w14:textId="77777777" w:rsidR="00DD7BB8" w:rsidRPr="00610143" w:rsidRDefault="00DD7BB8" w:rsidP="00DD7BB8">
      <w:pPr>
        <w:spacing w:after="0" w:line="240" w:lineRule="auto"/>
        <w:jc w:val="both"/>
        <w:rPr>
          <w:rFonts w:ascii="Verdana" w:hAnsi="Verdana"/>
          <w:sz w:val="24"/>
          <w:szCs w:val="24"/>
        </w:rPr>
      </w:pPr>
    </w:p>
    <w:p w14:paraId="1D183254" w14:textId="00CAFE15"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IV.</w:t>
      </w:r>
      <w:r w:rsidRPr="00610143">
        <w:rPr>
          <w:rFonts w:ascii="Verdana" w:hAnsi="Verdana"/>
          <w:sz w:val="24"/>
          <w:szCs w:val="24"/>
        </w:rPr>
        <w:t xml:space="preserve"> Promover a integração das ações municipais com as ações previstas nos Planos Nacional e Estadual de Segurança Alimentar e Nutricional;</w:t>
      </w:r>
    </w:p>
    <w:p w14:paraId="444F7138" w14:textId="77777777" w:rsidR="00DD7BB8" w:rsidRPr="00610143" w:rsidRDefault="00DD7BB8" w:rsidP="00DD7BB8">
      <w:pPr>
        <w:spacing w:after="0" w:line="240" w:lineRule="auto"/>
        <w:jc w:val="both"/>
        <w:rPr>
          <w:rFonts w:ascii="Verdana" w:hAnsi="Verdana"/>
          <w:sz w:val="24"/>
          <w:szCs w:val="24"/>
        </w:rPr>
      </w:pPr>
    </w:p>
    <w:p w14:paraId="36B74DBB" w14:textId="6CECA33B"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lastRenderedPageBreak/>
        <w:t>V.</w:t>
      </w:r>
      <w:r w:rsidRPr="00610143">
        <w:rPr>
          <w:rFonts w:ascii="Verdana" w:hAnsi="Verdana"/>
          <w:sz w:val="24"/>
          <w:szCs w:val="24"/>
        </w:rPr>
        <w:t xml:space="preserve"> Instituir grupos de trabalho intersecretariais para estudar e propor ações governamentais integradas relacionadas ao Plano Municipal de Segurança Alimentar e Nutricional;</w:t>
      </w:r>
    </w:p>
    <w:p w14:paraId="312DD75A" w14:textId="77777777" w:rsidR="00DD7BB8" w:rsidRPr="00610143" w:rsidRDefault="00DD7BB8" w:rsidP="00DD7BB8">
      <w:pPr>
        <w:spacing w:after="0" w:line="240" w:lineRule="auto"/>
        <w:jc w:val="both"/>
        <w:rPr>
          <w:rFonts w:ascii="Verdana" w:hAnsi="Verdana"/>
          <w:sz w:val="24"/>
          <w:szCs w:val="24"/>
        </w:rPr>
      </w:pPr>
    </w:p>
    <w:p w14:paraId="46AB580F" w14:textId="184D0BA5" w:rsidR="00DD7BB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VI</w:t>
      </w:r>
      <w:r w:rsidRPr="00610143">
        <w:rPr>
          <w:rFonts w:ascii="Verdana" w:hAnsi="Verdana"/>
          <w:sz w:val="24"/>
          <w:szCs w:val="24"/>
        </w:rPr>
        <w:t>. Substituir o Presidente em seus impedimentos;</w:t>
      </w:r>
    </w:p>
    <w:p w14:paraId="365E126A" w14:textId="77777777" w:rsidR="00DD7BB8" w:rsidRPr="00610143" w:rsidRDefault="00DD7BB8" w:rsidP="00DD7BB8">
      <w:pPr>
        <w:spacing w:after="0" w:line="240" w:lineRule="auto"/>
        <w:jc w:val="both"/>
        <w:rPr>
          <w:rFonts w:ascii="Verdana" w:hAnsi="Verdana"/>
          <w:sz w:val="24"/>
          <w:szCs w:val="24"/>
        </w:rPr>
      </w:pPr>
    </w:p>
    <w:p w14:paraId="4928BDE1" w14:textId="58B24D39" w:rsidR="007A7AE8" w:rsidRPr="00610143" w:rsidRDefault="00DD7BB8" w:rsidP="00DD7BB8">
      <w:pPr>
        <w:spacing w:after="0" w:line="240" w:lineRule="auto"/>
        <w:jc w:val="both"/>
        <w:rPr>
          <w:rFonts w:ascii="Verdana" w:hAnsi="Verdana"/>
          <w:sz w:val="24"/>
          <w:szCs w:val="24"/>
        </w:rPr>
      </w:pPr>
      <w:r w:rsidRPr="00610143">
        <w:rPr>
          <w:rFonts w:ascii="Verdana" w:hAnsi="Verdana"/>
          <w:b/>
          <w:bCs/>
          <w:sz w:val="24"/>
          <w:szCs w:val="24"/>
        </w:rPr>
        <w:t>VII.</w:t>
      </w:r>
      <w:r w:rsidRPr="00610143">
        <w:rPr>
          <w:rFonts w:ascii="Verdana" w:hAnsi="Verdana"/>
          <w:sz w:val="24"/>
          <w:szCs w:val="24"/>
        </w:rPr>
        <w:t xml:space="preserve"> Presidir a Câmara Intersecretarial de Segurança Alimentar e Nutricional.</w:t>
      </w:r>
    </w:p>
    <w:p w14:paraId="6CEDDEDE" w14:textId="77777777" w:rsidR="007A7AE8" w:rsidRPr="00610143" w:rsidRDefault="007A7AE8" w:rsidP="00DD7BB8">
      <w:pPr>
        <w:spacing w:after="0" w:line="240" w:lineRule="auto"/>
        <w:jc w:val="both"/>
        <w:rPr>
          <w:rFonts w:ascii="Verdana" w:hAnsi="Verdana"/>
          <w:sz w:val="24"/>
          <w:szCs w:val="24"/>
        </w:rPr>
      </w:pPr>
    </w:p>
    <w:p w14:paraId="76FCCC28" w14:textId="2414CC15" w:rsidR="008F0DA2" w:rsidRPr="00610143" w:rsidRDefault="008F0DA2" w:rsidP="008F0DA2">
      <w:pPr>
        <w:spacing w:after="0" w:line="240" w:lineRule="auto"/>
        <w:jc w:val="center"/>
        <w:rPr>
          <w:rFonts w:ascii="Verdana" w:hAnsi="Verdana"/>
          <w:b/>
          <w:bCs/>
          <w:sz w:val="24"/>
          <w:szCs w:val="24"/>
        </w:rPr>
      </w:pPr>
      <w:r w:rsidRPr="00610143">
        <w:rPr>
          <w:rFonts w:ascii="Verdana" w:hAnsi="Verdana"/>
          <w:b/>
          <w:bCs/>
          <w:sz w:val="24"/>
          <w:szCs w:val="24"/>
        </w:rPr>
        <w:t>SEÇÃO II</w:t>
      </w:r>
    </w:p>
    <w:p w14:paraId="5B311197" w14:textId="2FDE7D1E" w:rsidR="008F0DA2" w:rsidRPr="00610143" w:rsidRDefault="008F0DA2" w:rsidP="008F0DA2">
      <w:pPr>
        <w:spacing w:after="0" w:line="240" w:lineRule="auto"/>
        <w:jc w:val="center"/>
        <w:rPr>
          <w:rFonts w:ascii="Verdana" w:hAnsi="Verdana"/>
          <w:b/>
          <w:bCs/>
          <w:sz w:val="24"/>
          <w:szCs w:val="24"/>
        </w:rPr>
      </w:pPr>
      <w:r w:rsidRPr="00610143">
        <w:rPr>
          <w:rFonts w:ascii="Verdana" w:hAnsi="Verdana"/>
          <w:b/>
          <w:bCs/>
          <w:sz w:val="24"/>
          <w:szCs w:val="24"/>
        </w:rPr>
        <w:t>DA SECRETARIA-EXECUTIVA</w:t>
      </w:r>
    </w:p>
    <w:p w14:paraId="40D7BFB1" w14:textId="77777777" w:rsidR="008F0DA2" w:rsidRPr="00610143" w:rsidRDefault="008F0DA2" w:rsidP="008F0DA2">
      <w:pPr>
        <w:spacing w:after="0" w:line="240" w:lineRule="auto"/>
        <w:jc w:val="both"/>
        <w:rPr>
          <w:rFonts w:ascii="Verdana" w:hAnsi="Verdana"/>
          <w:sz w:val="24"/>
          <w:szCs w:val="24"/>
        </w:rPr>
      </w:pPr>
    </w:p>
    <w:p w14:paraId="2FE1D26D" w14:textId="77777777"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Art. 12.</w:t>
      </w:r>
      <w:r w:rsidRPr="00610143">
        <w:rPr>
          <w:rFonts w:ascii="Verdana" w:hAnsi="Verdana"/>
          <w:sz w:val="24"/>
          <w:szCs w:val="24"/>
        </w:rPr>
        <w:t xml:space="preserve"> Para o cumprimento de suas funções, o CONSEA Maceió contará, em sua estrutura organizacional, com uma Secretaria-Executiva, que dará suporte técnico e administrativo ao seu funcionamento.</w:t>
      </w:r>
    </w:p>
    <w:p w14:paraId="0552735F" w14:textId="77777777" w:rsidR="008F0DA2" w:rsidRPr="00610143" w:rsidRDefault="008F0DA2" w:rsidP="008F0DA2">
      <w:pPr>
        <w:spacing w:after="0" w:line="240" w:lineRule="auto"/>
        <w:jc w:val="both"/>
        <w:rPr>
          <w:rFonts w:ascii="Verdana" w:hAnsi="Verdana"/>
          <w:sz w:val="24"/>
          <w:szCs w:val="24"/>
        </w:rPr>
      </w:pPr>
    </w:p>
    <w:p w14:paraId="4720B9D6" w14:textId="77777777"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 1º</w:t>
      </w:r>
      <w:r w:rsidRPr="00610143">
        <w:rPr>
          <w:rFonts w:ascii="Verdana" w:hAnsi="Verdana"/>
          <w:sz w:val="24"/>
          <w:szCs w:val="24"/>
        </w:rPr>
        <w:t xml:space="preserve"> Os recursos orçamentários e financeiros necessários à estruturação e funcionamento do CONSEA Maceió serão consignados diretamente no orçamento do Executivo Municipal.</w:t>
      </w:r>
    </w:p>
    <w:p w14:paraId="4D8614AB" w14:textId="77777777" w:rsidR="008F0DA2" w:rsidRPr="00610143" w:rsidRDefault="008F0DA2" w:rsidP="008F0DA2">
      <w:pPr>
        <w:spacing w:after="0" w:line="240" w:lineRule="auto"/>
        <w:jc w:val="both"/>
        <w:rPr>
          <w:rFonts w:ascii="Verdana" w:hAnsi="Verdana"/>
          <w:sz w:val="24"/>
          <w:szCs w:val="24"/>
        </w:rPr>
      </w:pPr>
    </w:p>
    <w:p w14:paraId="2BD3BA5D" w14:textId="77777777"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Parágrafo único</w:t>
      </w:r>
      <w:r w:rsidRPr="00610143">
        <w:rPr>
          <w:rFonts w:ascii="Verdana" w:hAnsi="Verdana"/>
          <w:sz w:val="24"/>
          <w:szCs w:val="24"/>
        </w:rPr>
        <w:t>. O CONSEA Maceió apresentará anualmente, plano de ação e proposta orçamentária para o desenvolvimento e manutenção de suas atividades, elaborado com apoio da Secretaria-Executiva.</w:t>
      </w:r>
    </w:p>
    <w:p w14:paraId="74A15E3E" w14:textId="77777777" w:rsidR="008F0DA2" w:rsidRPr="00610143" w:rsidRDefault="008F0DA2" w:rsidP="008F0DA2">
      <w:pPr>
        <w:spacing w:after="0" w:line="240" w:lineRule="auto"/>
        <w:jc w:val="both"/>
        <w:rPr>
          <w:rFonts w:ascii="Verdana" w:hAnsi="Verdana"/>
          <w:sz w:val="24"/>
          <w:szCs w:val="24"/>
        </w:rPr>
      </w:pPr>
    </w:p>
    <w:p w14:paraId="6DA97645" w14:textId="77777777"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Art. 13</w:t>
      </w:r>
      <w:r w:rsidRPr="00610143">
        <w:rPr>
          <w:rFonts w:ascii="Verdana" w:hAnsi="Verdana"/>
          <w:sz w:val="24"/>
          <w:szCs w:val="24"/>
        </w:rPr>
        <w:t>. Compete à Secretaria-Executiva:</w:t>
      </w:r>
    </w:p>
    <w:p w14:paraId="192B17C0" w14:textId="77777777" w:rsidR="008F0DA2" w:rsidRPr="00610143" w:rsidRDefault="008F0DA2" w:rsidP="008F0DA2">
      <w:pPr>
        <w:spacing w:after="0" w:line="240" w:lineRule="auto"/>
        <w:jc w:val="both"/>
        <w:rPr>
          <w:rFonts w:ascii="Verdana" w:hAnsi="Verdana"/>
          <w:sz w:val="24"/>
          <w:szCs w:val="24"/>
        </w:rPr>
      </w:pPr>
    </w:p>
    <w:p w14:paraId="253ADCC5" w14:textId="6B5E8FBB"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I</w:t>
      </w:r>
      <w:r w:rsidRPr="00610143">
        <w:rPr>
          <w:rFonts w:ascii="Verdana" w:hAnsi="Verdana"/>
          <w:sz w:val="24"/>
          <w:szCs w:val="24"/>
        </w:rPr>
        <w:t>. Assistir o Presidente e o Secretário-Geral do CONSEA Maceió, no âmbito de suas atribuições;</w:t>
      </w:r>
    </w:p>
    <w:p w14:paraId="5E3437FF" w14:textId="77777777" w:rsidR="008F0DA2" w:rsidRPr="00610143" w:rsidRDefault="008F0DA2" w:rsidP="008F0DA2">
      <w:pPr>
        <w:spacing w:after="0" w:line="240" w:lineRule="auto"/>
        <w:jc w:val="both"/>
        <w:rPr>
          <w:rFonts w:ascii="Verdana" w:hAnsi="Verdana"/>
          <w:sz w:val="24"/>
          <w:szCs w:val="24"/>
        </w:rPr>
      </w:pPr>
    </w:p>
    <w:p w14:paraId="145527F4" w14:textId="1B41A584"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II.</w:t>
      </w:r>
      <w:r w:rsidRPr="00610143">
        <w:rPr>
          <w:rFonts w:ascii="Verdana" w:hAnsi="Verdana"/>
          <w:sz w:val="24"/>
          <w:szCs w:val="24"/>
        </w:rPr>
        <w:t xml:space="preserve"> Estabelecer comunicação permanente com os conselhos municipais de Segurança Alimentar e Nutricional, com o Consea Estadual e o Consea Nacional, mantendo-os informados e orientados acerca das atividades e propostas do CONSEA Maceió;</w:t>
      </w:r>
    </w:p>
    <w:p w14:paraId="21EA67DA" w14:textId="77777777" w:rsidR="008F0DA2" w:rsidRPr="00610143" w:rsidRDefault="008F0DA2" w:rsidP="008F0DA2">
      <w:pPr>
        <w:spacing w:after="0" w:line="240" w:lineRule="auto"/>
        <w:jc w:val="both"/>
        <w:rPr>
          <w:rFonts w:ascii="Verdana" w:hAnsi="Verdana"/>
          <w:sz w:val="24"/>
          <w:szCs w:val="24"/>
        </w:rPr>
      </w:pPr>
    </w:p>
    <w:p w14:paraId="389ED01E" w14:textId="6E18EADE"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III</w:t>
      </w:r>
      <w:r w:rsidRPr="00610143">
        <w:rPr>
          <w:rFonts w:ascii="Verdana" w:hAnsi="Verdana"/>
          <w:sz w:val="24"/>
          <w:szCs w:val="24"/>
        </w:rPr>
        <w:t>. Assessorar e assistir o Presidente do CONSEA Maceió em seu relacionamento com a Câmara Intersecretarial de Segurança Alimentar e Nutricional, órgãos da administração pública, organizações da sociedade civil;</w:t>
      </w:r>
    </w:p>
    <w:p w14:paraId="3FA2D209" w14:textId="77777777" w:rsidR="008F0DA2" w:rsidRPr="00610143" w:rsidRDefault="008F0DA2" w:rsidP="008F0DA2">
      <w:pPr>
        <w:spacing w:after="0" w:line="240" w:lineRule="auto"/>
        <w:jc w:val="both"/>
        <w:rPr>
          <w:rFonts w:ascii="Verdana" w:hAnsi="Verdana"/>
          <w:sz w:val="24"/>
          <w:szCs w:val="24"/>
        </w:rPr>
      </w:pPr>
    </w:p>
    <w:p w14:paraId="64607384" w14:textId="2D7FFF46"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IV.</w:t>
      </w:r>
      <w:r w:rsidRPr="00610143">
        <w:rPr>
          <w:rFonts w:ascii="Verdana" w:hAnsi="Verdana"/>
          <w:sz w:val="24"/>
          <w:szCs w:val="24"/>
        </w:rPr>
        <w:t xml:space="preserve"> Subsidiar as comissões temáticas, grupos de trabalho e conselheiros com informações e estudos, visando auxiliar a formulação e análise das propostas apreciadas pelo CONSEA Maceió.</w:t>
      </w:r>
    </w:p>
    <w:p w14:paraId="633C7D65" w14:textId="77777777" w:rsidR="008F0DA2" w:rsidRPr="00610143" w:rsidRDefault="008F0DA2" w:rsidP="008F0DA2">
      <w:pPr>
        <w:spacing w:after="0" w:line="240" w:lineRule="auto"/>
        <w:jc w:val="both"/>
        <w:rPr>
          <w:rFonts w:ascii="Verdana" w:hAnsi="Verdana"/>
          <w:sz w:val="24"/>
          <w:szCs w:val="24"/>
        </w:rPr>
      </w:pPr>
    </w:p>
    <w:p w14:paraId="22A381DB" w14:textId="77777777" w:rsidR="008F0DA2"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lastRenderedPageBreak/>
        <w:t>Art. 14</w:t>
      </w:r>
      <w:r w:rsidRPr="00610143">
        <w:rPr>
          <w:rFonts w:ascii="Verdana" w:hAnsi="Verdana"/>
          <w:sz w:val="24"/>
          <w:szCs w:val="24"/>
        </w:rPr>
        <w:t>. Incumbe ao Secretário-Executivo do CONSEA Maceió dirigir, coordenar e orientar o planejamento, a execução e avaliação das atividades da Secretaria-Executiva, sem prejuízo de outras atribuições que lhes forem cometidas pelo Presidente e pelo Secretário-Geral do Conselho.</w:t>
      </w:r>
    </w:p>
    <w:p w14:paraId="75B97331" w14:textId="77777777" w:rsidR="008F0DA2" w:rsidRPr="00610143" w:rsidRDefault="008F0DA2" w:rsidP="008F0DA2">
      <w:pPr>
        <w:spacing w:after="0" w:line="240" w:lineRule="auto"/>
        <w:jc w:val="both"/>
        <w:rPr>
          <w:rFonts w:ascii="Verdana" w:hAnsi="Verdana"/>
          <w:sz w:val="24"/>
          <w:szCs w:val="24"/>
        </w:rPr>
      </w:pPr>
    </w:p>
    <w:p w14:paraId="1D9B2C15" w14:textId="66850753" w:rsidR="007A7AE8" w:rsidRPr="00610143" w:rsidRDefault="008F0DA2" w:rsidP="008F0DA2">
      <w:pPr>
        <w:spacing w:after="0" w:line="240" w:lineRule="auto"/>
        <w:jc w:val="both"/>
        <w:rPr>
          <w:rFonts w:ascii="Verdana" w:hAnsi="Verdana"/>
          <w:sz w:val="24"/>
          <w:szCs w:val="24"/>
        </w:rPr>
      </w:pPr>
      <w:r w:rsidRPr="00610143">
        <w:rPr>
          <w:rFonts w:ascii="Verdana" w:hAnsi="Verdana"/>
          <w:b/>
          <w:bCs/>
          <w:sz w:val="24"/>
          <w:szCs w:val="24"/>
        </w:rPr>
        <w:t>Art. 15</w:t>
      </w:r>
      <w:r w:rsidRPr="00610143">
        <w:rPr>
          <w:rFonts w:ascii="Verdana" w:hAnsi="Verdana"/>
          <w:sz w:val="24"/>
          <w:szCs w:val="24"/>
        </w:rPr>
        <w:t>. Para o desempenho de suas atribuições, a Secretaria-Executiva contará com estrutura específica, nos termos estabelecidos em decreto, que disporá sobre os quantitativos de cargos em comissão e funções de confiança para essa finalidade.</w:t>
      </w:r>
    </w:p>
    <w:p w14:paraId="6D853107" w14:textId="77777777" w:rsidR="007A7AE8" w:rsidRPr="00610143" w:rsidRDefault="007A7AE8" w:rsidP="006D0047">
      <w:pPr>
        <w:spacing w:after="0" w:line="240" w:lineRule="auto"/>
        <w:rPr>
          <w:rFonts w:ascii="Verdana" w:hAnsi="Verdana"/>
          <w:sz w:val="24"/>
          <w:szCs w:val="24"/>
        </w:rPr>
      </w:pPr>
    </w:p>
    <w:p w14:paraId="68C8374F" w14:textId="77777777" w:rsidR="00B03A00" w:rsidRPr="00610143" w:rsidRDefault="00B03A00" w:rsidP="00B03A00">
      <w:pPr>
        <w:spacing w:after="0" w:line="240" w:lineRule="auto"/>
        <w:jc w:val="center"/>
        <w:rPr>
          <w:rFonts w:ascii="Verdana" w:hAnsi="Verdana"/>
          <w:b/>
          <w:bCs/>
          <w:sz w:val="24"/>
          <w:szCs w:val="24"/>
        </w:rPr>
      </w:pPr>
      <w:r w:rsidRPr="00610143">
        <w:rPr>
          <w:rFonts w:ascii="Verdana" w:hAnsi="Verdana"/>
          <w:b/>
          <w:bCs/>
          <w:sz w:val="24"/>
          <w:szCs w:val="24"/>
        </w:rPr>
        <w:t>CAPÍTULO III</w:t>
      </w:r>
    </w:p>
    <w:p w14:paraId="63FECD2E" w14:textId="77777777" w:rsidR="00B03A00" w:rsidRPr="00610143" w:rsidRDefault="00B03A00" w:rsidP="00B03A00">
      <w:pPr>
        <w:spacing w:after="0" w:line="240" w:lineRule="auto"/>
        <w:jc w:val="center"/>
        <w:rPr>
          <w:rFonts w:ascii="Verdana" w:hAnsi="Verdana"/>
          <w:b/>
          <w:bCs/>
          <w:sz w:val="24"/>
          <w:szCs w:val="24"/>
        </w:rPr>
      </w:pPr>
      <w:r w:rsidRPr="00610143">
        <w:rPr>
          <w:rFonts w:ascii="Verdana" w:hAnsi="Verdana"/>
          <w:b/>
          <w:bCs/>
          <w:sz w:val="24"/>
          <w:szCs w:val="24"/>
        </w:rPr>
        <w:t>DO FUNCIONAMENTO</w:t>
      </w:r>
    </w:p>
    <w:p w14:paraId="411244BD" w14:textId="77777777" w:rsidR="00B03A00" w:rsidRPr="00610143" w:rsidRDefault="00B03A00" w:rsidP="00B03A00">
      <w:pPr>
        <w:spacing w:after="0" w:line="240" w:lineRule="auto"/>
        <w:rPr>
          <w:rFonts w:ascii="Verdana" w:hAnsi="Verdana"/>
          <w:sz w:val="24"/>
          <w:szCs w:val="24"/>
        </w:rPr>
      </w:pPr>
    </w:p>
    <w:p w14:paraId="74E3D721"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16</w:t>
      </w:r>
      <w:r w:rsidRPr="00610143">
        <w:rPr>
          <w:rFonts w:ascii="Verdana" w:hAnsi="Verdana"/>
          <w:sz w:val="24"/>
          <w:szCs w:val="24"/>
        </w:rPr>
        <w:t>. Poderão participar das reuniões do CONSEA Maceió, a convite de seu presidente, representantes de outros órgãos ou entidades públicas, municipais, estaduais, nacionais e internacionais, bem como pessoas que representem a sociedade civil, cuja participação, de acordo com a pauta da reunião, seja justificável.</w:t>
      </w:r>
    </w:p>
    <w:p w14:paraId="63C11056" w14:textId="77777777" w:rsidR="00B03A00" w:rsidRPr="00610143" w:rsidRDefault="00B03A00" w:rsidP="00B03A00">
      <w:pPr>
        <w:spacing w:after="0" w:line="240" w:lineRule="auto"/>
        <w:jc w:val="both"/>
        <w:rPr>
          <w:rFonts w:ascii="Verdana" w:hAnsi="Verdana"/>
          <w:sz w:val="24"/>
          <w:szCs w:val="24"/>
        </w:rPr>
      </w:pPr>
    </w:p>
    <w:p w14:paraId="009C9D1F"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17</w:t>
      </w:r>
      <w:r w:rsidRPr="00610143">
        <w:rPr>
          <w:rFonts w:ascii="Verdana" w:hAnsi="Verdana"/>
          <w:sz w:val="24"/>
          <w:szCs w:val="24"/>
        </w:rPr>
        <w:t>. O CONSEA Maceió contará com comissões temáticas de caráter permanente, que prepararão as propostas a serem por ele apreciadas, e grupos de trabalho, de caráter temporário, para estudar e propor medidas específicas no seu âmbito de atuação.</w:t>
      </w:r>
    </w:p>
    <w:p w14:paraId="134454A1" w14:textId="77777777" w:rsidR="00B03A00" w:rsidRPr="00610143" w:rsidRDefault="00B03A00" w:rsidP="00B03A00">
      <w:pPr>
        <w:spacing w:after="0" w:line="240" w:lineRule="auto"/>
        <w:jc w:val="both"/>
        <w:rPr>
          <w:rFonts w:ascii="Verdana" w:hAnsi="Verdana"/>
          <w:sz w:val="24"/>
          <w:szCs w:val="24"/>
        </w:rPr>
      </w:pPr>
    </w:p>
    <w:p w14:paraId="3F6F57F7"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18.</w:t>
      </w:r>
      <w:r w:rsidRPr="00610143">
        <w:rPr>
          <w:rFonts w:ascii="Verdana" w:hAnsi="Verdana"/>
          <w:sz w:val="24"/>
          <w:szCs w:val="24"/>
        </w:rPr>
        <w:t xml:space="preserve"> As requisições de pessoal para ter exercício na Secretaria-Executiva do CONSEA Maceió serão feitas por intermédio da Prefeitura.</w:t>
      </w:r>
    </w:p>
    <w:p w14:paraId="2D8E7BE8" w14:textId="77777777" w:rsidR="00B03A00" w:rsidRPr="00610143" w:rsidRDefault="00B03A00" w:rsidP="00B03A00">
      <w:pPr>
        <w:spacing w:after="0" w:line="240" w:lineRule="auto"/>
        <w:jc w:val="both"/>
        <w:rPr>
          <w:rFonts w:ascii="Verdana" w:hAnsi="Verdana"/>
          <w:sz w:val="24"/>
          <w:szCs w:val="24"/>
        </w:rPr>
      </w:pPr>
    </w:p>
    <w:p w14:paraId="4E3434EB"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19</w:t>
      </w:r>
      <w:r w:rsidRPr="00610143">
        <w:rPr>
          <w:rFonts w:ascii="Verdana" w:hAnsi="Verdana"/>
          <w:sz w:val="24"/>
          <w:szCs w:val="24"/>
        </w:rPr>
        <w:t>. O desempenho de função na Secretaria-Executiva do CONSEA Maceió constitui, para o militar, atividade de natureza militar e serviço relevante e, para o pessoal civil, serviço relevante e título de merecimento, para todos os efeitos da vida funcional.</w:t>
      </w:r>
    </w:p>
    <w:p w14:paraId="43DEF9B5" w14:textId="77777777" w:rsidR="00B03A00" w:rsidRPr="00610143" w:rsidRDefault="00B03A00" w:rsidP="00B03A00">
      <w:pPr>
        <w:spacing w:after="0" w:line="240" w:lineRule="auto"/>
        <w:jc w:val="both"/>
        <w:rPr>
          <w:rFonts w:ascii="Verdana" w:hAnsi="Verdana"/>
          <w:sz w:val="24"/>
          <w:szCs w:val="24"/>
        </w:rPr>
      </w:pPr>
    </w:p>
    <w:p w14:paraId="5C1E6287"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20.</w:t>
      </w:r>
      <w:r w:rsidRPr="00610143">
        <w:rPr>
          <w:rFonts w:ascii="Verdana" w:hAnsi="Verdana"/>
          <w:sz w:val="24"/>
          <w:szCs w:val="24"/>
        </w:rPr>
        <w:t xml:space="preserve"> Sempre que se fizer necessário, poderá o CONSEA Maceió solicitar aos órgãos da Administração Pública Municipal dados, informações e colaboração para o desenvolvimento de suas atividades.</w:t>
      </w:r>
    </w:p>
    <w:p w14:paraId="14B6C3B7" w14:textId="77777777" w:rsidR="00B03A00" w:rsidRPr="00610143" w:rsidRDefault="00B03A00" w:rsidP="00B03A00">
      <w:pPr>
        <w:spacing w:after="0" w:line="240" w:lineRule="auto"/>
        <w:jc w:val="both"/>
        <w:rPr>
          <w:rFonts w:ascii="Verdana" w:hAnsi="Verdana"/>
          <w:sz w:val="24"/>
          <w:szCs w:val="24"/>
        </w:rPr>
      </w:pPr>
    </w:p>
    <w:p w14:paraId="427F01D2" w14:textId="77777777" w:rsidR="00B03A00" w:rsidRPr="00610143" w:rsidRDefault="00B03A00" w:rsidP="00B03A00">
      <w:pPr>
        <w:spacing w:after="0" w:line="240" w:lineRule="auto"/>
        <w:jc w:val="both"/>
        <w:rPr>
          <w:rFonts w:ascii="Verdana" w:hAnsi="Verdana"/>
          <w:sz w:val="24"/>
          <w:szCs w:val="24"/>
        </w:rPr>
      </w:pPr>
      <w:r w:rsidRPr="00610143">
        <w:rPr>
          <w:rFonts w:ascii="Verdana" w:hAnsi="Verdana"/>
          <w:b/>
          <w:bCs/>
          <w:sz w:val="24"/>
          <w:szCs w:val="24"/>
        </w:rPr>
        <w:t>Art. 21.</w:t>
      </w:r>
      <w:r w:rsidRPr="00610143">
        <w:rPr>
          <w:rFonts w:ascii="Verdana" w:hAnsi="Verdana"/>
          <w:sz w:val="24"/>
          <w:szCs w:val="24"/>
        </w:rPr>
        <w:t xml:space="preserve"> Este Decreto entra em vigor na data de sua publicação.</w:t>
      </w:r>
    </w:p>
    <w:p w14:paraId="1D75B3ED" w14:textId="77777777" w:rsidR="00B03A00" w:rsidRPr="00610143" w:rsidRDefault="00B03A00" w:rsidP="00B03A00">
      <w:pPr>
        <w:spacing w:after="0" w:line="240" w:lineRule="auto"/>
        <w:jc w:val="both"/>
        <w:rPr>
          <w:rFonts w:ascii="Verdana" w:hAnsi="Verdana"/>
          <w:sz w:val="24"/>
          <w:szCs w:val="24"/>
        </w:rPr>
      </w:pPr>
    </w:p>
    <w:p w14:paraId="47844E62" w14:textId="77777777" w:rsidR="00B03A00" w:rsidRPr="00610143" w:rsidRDefault="00B03A00" w:rsidP="00B03A00">
      <w:pPr>
        <w:spacing w:after="0" w:line="240" w:lineRule="auto"/>
        <w:jc w:val="right"/>
        <w:rPr>
          <w:rFonts w:ascii="Verdana" w:hAnsi="Verdana"/>
          <w:sz w:val="24"/>
          <w:szCs w:val="24"/>
        </w:rPr>
      </w:pPr>
      <w:r w:rsidRPr="00610143">
        <w:rPr>
          <w:rFonts w:ascii="Verdana" w:hAnsi="Verdana"/>
          <w:sz w:val="24"/>
          <w:szCs w:val="24"/>
        </w:rPr>
        <w:t>PREFEITURA MUNICIPAL DE MACEIÓ/AL, em 03 de julho de 2024.</w:t>
      </w:r>
    </w:p>
    <w:p w14:paraId="39BFE3CA" w14:textId="6DF82969" w:rsidR="00B03A00" w:rsidRPr="00610143" w:rsidRDefault="000773D2" w:rsidP="00290B95">
      <w:pPr>
        <w:spacing w:after="0" w:line="240" w:lineRule="auto"/>
        <w:jc w:val="both"/>
        <w:rPr>
          <w:rFonts w:ascii="Verdana" w:hAnsi="Verdana"/>
          <w:b/>
          <w:bCs/>
          <w:sz w:val="24"/>
          <w:szCs w:val="24"/>
        </w:rPr>
      </w:pPr>
      <w:r w:rsidRPr="00610143">
        <w:rPr>
          <w:rFonts w:ascii="Verdana" w:hAnsi="Verdana"/>
          <w:b/>
          <w:bCs/>
          <w:sz w:val="24"/>
          <w:szCs w:val="24"/>
        </w:rPr>
        <w:t>Publicado,</w:t>
      </w:r>
      <w:r w:rsidR="00290B95" w:rsidRPr="00610143">
        <w:rPr>
          <w:rFonts w:ascii="Verdana" w:hAnsi="Verdana"/>
          <w:b/>
          <w:bCs/>
          <w:sz w:val="24"/>
          <w:szCs w:val="24"/>
        </w:rPr>
        <w:t xml:space="preserve"> Quinta-Feira, 04 de </w:t>
      </w:r>
      <w:r w:rsidRPr="00610143">
        <w:rPr>
          <w:rFonts w:ascii="Verdana" w:hAnsi="Verdana"/>
          <w:b/>
          <w:bCs/>
          <w:sz w:val="24"/>
          <w:szCs w:val="24"/>
        </w:rPr>
        <w:t>julho</w:t>
      </w:r>
      <w:r w:rsidR="00290B95" w:rsidRPr="00610143">
        <w:rPr>
          <w:rFonts w:ascii="Verdana" w:hAnsi="Verdana"/>
          <w:b/>
          <w:bCs/>
          <w:sz w:val="24"/>
          <w:szCs w:val="24"/>
        </w:rPr>
        <w:t xml:space="preserve"> de 2024 - Nº 6959a - Edição Extraordinária, </w:t>
      </w:r>
      <w:r w:rsidR="00610143" w:rsidRPr="00610143">
        <w:rPr>
          <w:rFonts w:ascii="Verdana" w:hAnsi="Verdana"/>
          <w:b/>
          <w:bCs/>
          <w:sz w:val="24"/>
          <w:szCs w:val="24"/>
        </w:rPr>
        <w:t>páginas</w:t>
      </w:r>
      <w:r w:rsidR="00290B95" w:rsidRPr="00610143">
        <w:rPr>
          <w:rFonts w:ascii="Verdana" w:hAnsi="Verdana"/>
          <w:b/>
          <w:bCs/>
          <w:sz w:val="24"/>
          <w:szCs w:val="24"/>
        </w:rPr>
        <w:t xml:space="preserve"> de 01 a 03. </w:t>
      </w:r>
    </w:p>
    <w:p w14:paraId="11927C3A" w14:textId="77777777" w:rsidR="00B03A00" w:rsidRPr="00610143" w:rsidRDefault="00B03A00" w:rsidP="00B03A00">
      <w:pPr>
        <w:spacing w:after="0" w:line="240" w:lineRule="auto"/>
        <w:jc w:val="center"/>
        <w:rPr>
          <w:rFonts w:ascii="Verdana" w:hAnsi="Verdana"/>
          <w:b/>
          <w:bCs/>
          <w:sz w:val="24"/>
          <w:szCs w:val="24"/>
        </w:rPr>
      </w:pPr>
      <w:r w:rsidRPr="00610143">
        <w:rPr>
          <w:rFonts w:ascii="Verdana" w:hAnsi="Verdana"/>
          <w:b/>
          <w:bCs/>
          <w:sz w:val="24"/>
          <w:szCs w:val="24"/>
        </w:rPr>
        <w:t>JHC</w:t>
      </w:r>
    </w:p>
    <w:p w14:paraId="258AAB2A" w14:textId="3BB46741" w:rsidR="007A7AE8" w:rsidRPr="00610143" w:rsidRDefault="00B03A00" w:rsidP="00B03A00">
      <w:pPr>
        <w:spacing w:after="0" w:line="240" w:lineRule="auto"/>
        <w:jc w:val="center"/>
        <w:rPr>
          <w:rFonts w:ascii="Verdana" w:hAnsi="Verdana"/>
          <w:b/>
          <w:bCs/>
          <w:sz w:val="24"/>
          <w:szCs w:val="24"/>
        </w:rPr>
      </w:pPr>
      <w:r w:rsidRPr="00610143">
        <w:rPr>
          <w:rFonts w:ascii="Verdana" w:hAnsi="Verdana"/>
          <w:b/>
          <w:bCs/>
          <w:sz w:val="24"/>
          <w:szCs w:val="24"/>
        </w:rPr>
        <w:lastRenderedPageBreak/>
        <w:t>Prefeito de Maceió</w:t>
      </w:r>
    </w:p>
    <w:p w14:paraId="0B011D55" w14:textId="04D6D59C" w:rsidR="00290B95" w:rsidRPr="00610143" w:rsidRDefault="00290B95" w:rsidP="00B03A00">
      <w:pPr>
        <w:spacing w:after="0" w:line="240" w:lineRule="auto"/>
        <w:jc w:val="center"/>
        <w:rPr>
          <w:rFonts w:ascii="Verdana" w:hAnsi="Verdana"/>
          <w:b/>
          <w:bCs/>
          <w:sz w:val="24"/>
          <w:szCs w:val="24"/>
        </w:rPr>
      </w:pPr>
    </w:p>
    <w:p w14:paraId="12F78EF0" w14:textId="77777777" w:rsidR="00290B95" w:rsidRPr="00610143" w:rsidRDefault="00290B95" w:rsidP="00290B95">
      <w:pPr>
        <w:spacing w:after="0" w:line="240" w:lineRule="auto"/>
        <w:rPr>
          <w:rFonts w:ascii="Verdana" w:hAnsi="Verdana"/>
          <w:sz w:val="24"/>
          <w:szCs w:val="24"/>
          <w:highlight w:val="cyan"/>
        </w:rPr>
      </w:pPr>
      <w:r w:rsidRPr="00610143">
        <w:rPr>
          <w:rFonts w:ascii="Verdana" w:hAnsi="Verdana"/>
          <w:b/>
          <w:bCs/>
          <w:sz w:val="24"/>
          <w:szCs w:val="24"/>
          <w:highlight w:val="cyan"/>
        </w:rPr>
        <w:t>DECRETO N°. 9.821 MACEIÓ/AL, 03 DE JULHO DE 2024</w:t>
      </w:r>
      <w:r w:rsidRPr="00610143">
        <w:rPr>
          <w:rFonts w:ascii="Verdana" w:hAnsi="Verdana"/>
          <w:sz w:val="24"/>
          <w:szCs w:val="24"/>
          <w:highlight w:val="cyan"/>
        </w:rPr>
        <w:t>.</w:t>
      </w:r>
    </w:p>
    <w:p w14:paraId="320E5A4F" w14:textId="77777777" w:rsidR="00290B95" w:rsidRPr="00610143" w:rsidRDefault="00290B95" w:rsidP="00290B95">
      <w:pPr>
        <w:spacing w:after="0" w:line="240" w:lineRule="auto"/>
        <w:rPr>
          <w:rFonts w:ascii="Verdana" w:hAnsi="Verdana"/>
          <w:sz w:val="24"/>
          <w:szCs w:val="24"/>
          <w:highlight w:val="cyan"/>
        </w:rPr>
      </w:pPr>
    </w:p>
    <w:p w14:paraId="5BFE154D" w14:textId="2E6ED0D8" w:rsidR="00290B95" w:rsidRPr="00610143" w:rsidRDefault="00290B95" w:rsidP="00290B95">
      <w:pPr>
        <w:spacing w:after="0" w:line="240" w:lineRule="auto"/>
        <w:jc w:val="both"/>
        <w:rPr>
          <w:rFonts w:ascii="Verdana" w:hAnsi="Verdana"/>
          <w:sz w:val="24"/>
          <w:szCs w:val="24"/>
        </w:rPr>
      </w:pPr>
      <w:r w:rsidRPr="00610143">
        <w:rPr>
          <w:rFonts w:ascii="Verdana" w:hAnsi="Verdana"/>
          <w:sz w:val="24"/>
          <w:szCs w:val="24"/>
          <w:highlight w:val="cyan"/>
        </w:rPr>
        <w:t>DISPÕE SOBRE AS COMPETÊNCIAS, A COMPOSIÇÃO E O FUNCIONAMENTO, NO ÂMBITO DO SISTEMA NACIONAL DE SEGURANÇA ALIMENTAR E NUTRICIONAL A CÂMARA MUNICIPAL INTERSECRETARIAL DE SEGURANÇA ALIMENTAR E NUTRICIONAL.</w:t>
      </w:r>
    </w:p>
    <w:p w14:paraId="2353884C" w14:textId="77777777" w:rsidR="00290B95" w:rsidRPr="00610143" w:rsidRDefault="00290B95" w:rsidP="00290B95">
      <w:pPr>
        <w:spacing w:after="0" w:line="240" w:lineRule="auto"/>
        <w:jc w:val="both"/>
        <w:rPr>
          <w:rFonts w:ascii="Verdana" w:hAnsi="Verdana"/>
          <w:sz w:val="24"/>
          <w:szCs w:val="24"/>
        </w:rPr>
      </w:pPr>
    </w:p>
    <w:p w14:paraId="6A95CAD5" w14:textId="63CBFED0" w:rsidR="00290B95" w:rsidRPr="00610143" w:rsidRDefault="00290B95" w:rsidP="00290B95">
      <w:pPr>
        <w:spacing w:after="0" w:line="240" w:lineRule="auto"/>
        <w:jc w:val="both"/>
        <w:rPr>
          <w:rFonts w:ascii="Verdana" w:hAnsi="Verdana"/>
          <w:sz w:val="24"/>
          <w:szCs w:val="24"/>
        </w:rPr>
      </w:pPr>
      <w:r w:rsidRPr="00610143">
        <w:rPr>
          <w:rFonts w:ascii="Verdana" w:hAnsi="Verdana"/>
          <w:sz w:val="24"/>
          <w:szCs w:val="24"/>
        </w:rPr>
        <w:t>O PREFEITO DO MUNICÍPIO DE MACEIÓ, no uso de suas atribuições e tendo em vista o disposto na Lei Municipal nº. 7.404, 09 de agosto de 2023, conforme Processo Administrativo nº. 3000.117970/2023.</w:t>
      </w:r>
    </w:p>
    <w:p w14:paraId="1F5D7F9D" w14:textId="77777777" w:rsidR="00290B95" w:rsidRPr="00610143" w:rsidRDefault="00290B95" w:rsidP="00290B95">
      <w:pPr>
        <w:spacing w:after="0" w:line="240" w:lineRule="auto"/>
        <w:jc w:val="both"/>
        <w:rPr>
          <w:rFonts w:ascii="Verdana" w:hAnsi="Verdana"/>
          <w:sz w:val="24"/>
          <w:szCs w:val="24"/>
        </w:rPr>
      </w:pPr>
    </w:p>
    <w:p w14:paraId="0F93371B" w14:textId="0C471E2E" w:rsidR="00290B95" w:rsidRPr="00610143" w:rsidRDefault="00290B95" w:rsidP="00290B95">
      <w:pPr>
        <w:spacing w:after="0" w:line="240" w:lineRule="auto"/>
        <w:jc w:val="both"/>
        <w:rPr>
          <w:rFonts w:ascii="Verdana" w:hAnsi="Verdana"/>
          <w:b/>
          <w:bCs/>
          <w:sz w:val="24"/>
          <w:szCs w:val="24"/>
        </w:rPr>
      </w:pPr>
      <w:r w:rsidRPr="00610143">
        <w:rPr>
          <w:rFonts w:ascii="Verdana" w:hAnsi="Verdana"/>
          <w:b/>
          <w:bCs/>
          <w:sz w:val="24"/>
          <w:szCs w:val="24"/>
        </w:rPr>
        <w:t>DECRETA:</w:t>
      </w:r>
    </w:p>
    <w:p w14:paraId="7D4300A9" w14:textId="77777777" w:rsidR="00290B95" w:rsidRPr="00610143" w:rsidRDefault="00290B95" w:rsidP="00290B95">
      <w:pPr>
        <w:spacing w:after="0" w:line="240" w:lineRule="auto"/>
        <w:jc w:val="both"/>
        <w:rPr>
          <w:rFonts w:ascii="Verdana" w:hAnsi="Verdana"/>
          <w:sz w:val="24"/>
          <w:szCs w:val="24"/>
        </w:rPr>
      </w:pPr>
    </w:p>
    <w:p w14:paraId="2E567D76" w14:textId="3C13AED9"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Art. 1°</w:t>
      </w:r>
      <w:r w:rsidRPr="00610143">
        <w:rPr>
          <w:rFonts w:ascii="Verdana" w:hAnsi="Verdana"/>
          <w:sz w:val="24"/>
          <w:szCs w:val="24"/>
        </w:rPr>
        <w:t xml:space="preserve"> A Câmara Intersecretarial Municipal de Segurança Alimentar e Nutricional do Município de Maceió do Estado de Alagoas tem a finalidade de promover a articulação e a integração dos órgãos e entidades da Administração Pública Municipal afetos à área de Segurança Alimentar e Nutricional, incluindo seus programas, projetos e ações.</w:t>
      </w:r>
    </w:p>
    <w:p w14:paraId="3804443F" w14:textId="77777777" w:rsidR="00290B95" w:rsidRPr="00610143" w:rsidRDefault="00290B95" w:rsidP="00290B95">
      <w:pPr>
        <w:spacing w:after="0" w:line="240" w:lineRule="auto"/>
        <w:jc w:val="both"/>
        <w:rPr>
          <w:rFonts w:ascii="Verdana" w:hAnsi="Verdana"/>
          <w:sz w:val="24"/>
          <w:szCs w:val="24"/>
        </w:rPr>
      </w:pPr>
    </w:p>
    <w:p w14:paraId="312BE0B2" w14:textId="3E5135C9"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Art. 2º</w:t>
      </w:r>
      <w:r w:rsidRPr="00610143">
        <w:rPr>
          <w:rFonts w:ascii="Verdana" w:hAnsi="Verdana"/>
          <w:sz w:val="24"/>
          <w:szCs w:val="24"/>
        </w:rPr>
        <w:t xml:space="preserve"> A Câmara Intersecretarial de Segurança Alimentar e Nutricional do Município de Maceió – CAISAN Maceió, será integrada por representantes governamentais titulares e suplentes no CONSEA Maceió, além dos secretários municipais e/ou representantes oficiais dos órgãos municipais responsáveis pelas pastas afetas à consecução da segurança alimentar e nutricional, tem as seguintes atribuições, dentre outras:</w:t>
      </w:r>
    </w:p>
    <w:p w14:paraId="4777BEDA" w14:textId="77777777" w:rsidR="00290B95" w:rsidRPr="00610143" w:rsidRDefault="00290B95" w:rsidP="00290B95">
      <w:pPr>
        <w:spacing w:after="0" w:line="240" w:lineRule="auto"/>
        <w:jc w:val="both"/>
        <w:rPr>
          <w:rFonts w:ascii="Verdana" w:hAnsi="Verdana"/>
          <w:sz w:val="24"/>
          <w:szCs w:val="24"/>
        </w:rPr>
      </w:pPr>
    </w:p>
    <w:p w14:paraId="0A5EF7DD" w14:textId="0F930345"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I.</w:t>
      </w:r>
      <w:r w:rsidRPr="00610143">
        <w:rPr>
          <w:rFonts w:ascii="Verdana" w:hAnsi="Verdana"/>
          <w:sz w:val="24"/>
          <w:szCs w:val="24"/>
        </w:rPr>
        <w:t xml:space="preserve"> Elaborar, a partir das diretrizes emanadas do CONSEA Maceió, a Política e o Plano Municipal de Segurança Alimentar e Nutricional –</w:t>
      </w:r>
      <w:r w:rsidR="00FF5701" w:rsidRPr="00610143">
        <w:rPr>
          <w:rFonts w:ascii="Verdana" w:hAnsi="Verdana"/>
          <w:sz w:val="24"/>
          <w:szCs w:val="24"/>
        </w:rPr>
        <w:t xml:space="preserve"> </w:t>
      </w:r>
      <w:r w:rsidRPr="00610143">
        <w:rPr>
          <w:rFonts w:ascii="Verdana" w:hAnsi="Verdana"/>
          <w:sz w:val="24"/>
          <w:szCs w:val="24"/>
        </w:rPr>
        <w:t>PMSAN, estabelecendo diretrizes, metas, fontes de recursos e</w:t>
      </w:r>
      <w:r w:rsidR="00FF5701" w:rsidRPr="00610143">
        <w:rPr>
          <w:rFonts w:ascii="Verdana" w:hAnsi="Verdana"/>
          <w:sz w:val="24"/>
          <w:szCs w:val="24"/>
        </w:rPr>
        <w:t xml:space="preserve"> </w:t>
      </w:r>
      <w:r w:rsidRPr="00610143">
        <w:rPr>
          <w:rFonts w:ascii="Verdana" w:hAnsi="Verdana"/>
          <w:sz w:val="24"/>
          <w:szCs w:val="24"/>
        </w:rPr>
        <w:t>instrumentos de acompanhamento, de monitoramento e de avaliação</w:t>
      </w:r>
      <w:r w:rsidR="00FF5701" w:rsidRPr="00610143">
        <w:rPr>
          <w:rFonts w:ascii="Verdana" w:hAnsi="Verdana"/>
          <w:sz w:val="24"/>
          <w:szCs w:val="24"/>
        </w:rPr>
        <w:t xml:space="preserve"> </w:t>
      </w:r>
      <w:r w:rsidRPr="00610143">
        <w:rPr>
          <w:rFonts w:ascii="Verdana" w:hAnsi="Verdana"/>
          <w:sz w:val="24"/>
          <w:szCs w:val="24"/>
        </w:rPr>
        <w:t>de sua implementação;</w:t>
      </w:r>
    </w:p>
    <w:p w14:paraId="5EB4C243" w14:textId="77777777" w:rsidR="00FF5701" w:rsidRPr="00610143" w:rsidRDefault="00FF5701" w:rsidP="00290B95">
      <w:pPr>
        <w:spacing w:after="0" w:line="240" w:lineRule="auto"/>
        <w:jc w:val="both"/>
        <w:rPr>
          <w:rFonts w:ascii="Verdana" w:hAnsi="Verdana"/>
          <w:sz w:val="24"/>
          <w:szCs w:val="24"/>
        </w:rPr>
      </w:pPr>
    </w:p>
    <w:p w14:paraId="50BD3226" w14:textId="57DB6D6D"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II</w:t>
      </w:r>
      <w:r w:rsidR="00FF5701" w:rsidRPr="00610143">
        <w:rPr>
          <w:rFonts w:ascii="Verdana" w:hAnsi="Verdana"/>
          <w:sz w:val="24"/>
          <w:szCs w:val="24"/>
        </w:rPr>
        <w:t xml:space="preserve">. </w:t>
      </w:r>
      <w:r w:rsidRPr="00610143">
        <w:rPr>
          <w:rFonts w:ascii="Verdana" w:hAnsi="Verdana"/>
          <w:sz w:val="24"/>
          <w:szCs w:val="24"/>
        </w:rPr>
        <w:t>Coordenar a execução da Política e do Plano de Segurança</w:t>
      </w:r>
      <w:r w:rsidR="00FF5701" w:rsidRPr="00610143">
        <w:rPr>
          <w:rFonts w:ascii="Verdana" w:hAnsi="Verdana"/>
          <w:sz w:val="24"/>
          <w:szCs w:val="24"/>
        </w:rPr>
        <w:t xml:space="preserve"> </w:t>
      </w:r>
      <w:r w:rsidRPr="00610143">
        <w:rPr>
          <w:rFonts w:ascii="Verdana" w:hAnsi="Verdana"/>
          <w:sz w:val="24"/>
          <w:szCs w:val="24"/>
        </w:rPr>
        <w:t>Alimentar e Nutricional do Município de Maceió;</w:t>
      </w:r>
    </w:p>
    <w:p w14:paraId="19506CE5" w14:textId="77777777" w:rsidR="00FF5701" w:rsidRPr="00610143" w:rsidRDefault="00FF5701" w:rsidP="00290B95">
      <w:pPr>
        <w:spacing w:after="0" w:line="240" w:lineRule="auto"/>
        <w:jc w:val="both"/>
        <w:rPr>
          <w:rFonts w:ascii="Verdana" w:hAnsi="Verdana"/>
          <w:sz w:val="24"/>
          <w:szCs w:val="24"/>
        </w:rPr>
      </w:pPr>
    </w:p>
    <w:p w14:paraId="0539CED3" w14:textId="1375554E"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III</w:t>
      </w:r>
      <w:r w:rsidR="00FF5701" w:rsidRPr="00610143">
        <w:rPr>
          <w:rFonts w:ascii="Verdana" w:hAnsi="Verdana"/>
          <w:b/>
          <w:bCs/>
          <w:sz w:val="24"/>
          <w:szCs w:val="24"/>
        </w:rPr>
        <w:t>.</w:t>
      </w:r>
      <w:r w:rsidR="00FF5701" w:rsidRPr="00610143">
        <w:rPr>
          <w:rFonts w:ascii="Verdana" w:hAnsi="Verdana"/>
          <w:sz w:val="24"/>
          <w:szCs w:val="24"/>
        </w:rPr>
        <w:t xml:space="preserve"> </w:t>
      </w:r>
      <w:r w:rsidRPr="00610143">
        <w:rPr>
          <w:rFonts w:ascii="Verdana" w:hAnsi="Verdana"/>
          <w:sz w:val="24"/>
          <w:szCs w:val="24"/>
        </w:rPr>
        <w:t>Articular as políticas e planos de suas congêneres municipais;</w:t>
      </w:r>
    </w:p>
    <w:p w14:paraId="4A99A772" w14:textId="77777777" w:rsidR="00FF5701" w:rsidRPr="00610143" w:rsidRDefault="00FF5701" w:rsidP="00290B95">
      <w:pPr>
        <w:spacing w:after="0" w:line="240" w:lineRule="auto"/>
        <w:jc w:val="both"/>
        <w:rPr>
          <w:rFonts w:ascii="Verdana" w:hAnsi="Verdana"/>
          <w:sz w:val="24"/>
          <w:szCs w:val="24"/>
        </w:rPr>
      </w:pPr>
    </w:p>
    <w:p w14:paraId="06C4F7B1" w14:textId="24238BD6"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IV</w:t>
      </w:r>
      <w:r w:rsidR="00FF5701" w:rsidRPr="00610143">
        <w:rPr>
          <w:rFonts w:ascii="Verdana" w:hAnsi="Verdana"/>
          <w:sz w:val="24"/>
          <w:szCs w:val="24"/>
        </w:rPr>
        <w:t xml:space="preserve">. </w:t>
      </w:r>
      <w:r w:rsidRPr="00610143">
        <w:rPr>
          <w:rFonts w:ascii="Verdana" w:hAnsi="Verdana"/>
          <w:sz w:val="24"/>
          <w:szCs w:val="24"/>
        </w:rPr>
        <w:t>Desenvolver as políticas, os planos, os programas e as ações de</w:t>
      </w:r>
      <w:r w:rsidR="00FF5701" w:rsidRPr="00610143">
        <w:rPr>
          <w:rFonts w:ascii="Verdana" w:hAnsi="Verdana"/>
          <w:sz w:val="24"/>
          <w:szCs w:val="24"/>
        </w:rPr>
        <w:t xml:space="preserve"> </w:t>
      </w:r>
      <w:r w:rsidRPr="00610143">
        <w:rPr>
          <w:rFonts w:ascii="Verdana" w:hAnsi="Verdana"/>
          <w:sz w:val="24"/>
          <w:szCs w:val="24"/>
        </w:rPr>
        <w:t>segurança alimentar e nutricional, numa relação de parcerias;</w:t>
      </w:r>
    </w:p>
    <w:p w14:paraId="7429127A" w14:textId="77777777" w:rsidR="00FF5701" w:rsidRPr="00610143" w:rsidRDefault="00FF5701" w:rsidP="00290B95">
      <w:pPr>
        <w:spacing w:after="0" w:line="240" w:lineRule="auto"/>
        <w:jc w:val="both"/>
        <w:rPr>
          <w:rFonts w:ascii="Verdana" w:hAnsi="Verdana"/>
          <w:sz w:val="24"/>
          <w:szCs w:val="24"/>
        </w:rPr>
      </w:pPr>
    </w:p>
    <w:p w14:paraId="78010941" w14:textId="3392C3B5"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lastRenderedPageBreak/>
        <w:t>V</w:t>
      </w:r>
      <w:r w:rsidR="00FF5701" w:rsidRPr="00610143">
        <w:rPr>
          <w:rFonts w:ascii="Verdana" w:hAnsi="Verdana"/>
          <w:sz w:val="24"/>
          <w:szCs w:val="24"/>
        </w:rPr>
        <w:t xml:space="preserve">. </w:t>
      </w:r>
      <w:r w:rsidRPr="00610143">
        <w:rPr>
          <w:rFonts w:ascii="Verdana" w:hAnsi="Verdana"/>
          <w:sz w:val="24"/>
          <w:szCs w:val="24"/>
        </w:rPr>
        <w:t>Rever e aprimorar, a partir das deliberações das Conferências</w:t>
      </w:r>
      <w:r w:rsidR="00FF5701" w:rsidRPr="00610143">
        <w:rPr>
          <w:rFonts w:ascii="Verdana" w:hAnsi="Verdana"/>
          <w:sz w:val="24"/>
          <w:szCs w:val="24"/>
        </w:rPr>
        <w:t xml:space="preserve"> </w:t>
      </w:r>
      <w:r w:rsidRPr="00610143">
        <w:rPr>
          <w:rFonts w:ascii="Verdana" w:hAnsi="Verdana"/>
          <w:sz w:val="24"/>
          <w:szCs w:val="24"/>
        </w:rPr>
        <w:t>Municipais de Segurança Alimentar e Nutricional</w:t>
      </w:r>
      <w:r w:rsidR="00FF5701" w:rsidRPr="00610143">
        <w:rPr>
          <w:rFonts w:ascii="Verdana" w:hAnsi="Verdana"/>
          <w:sz w:val="24"/>
          <w:szCs w:val="24"/>
        </w:rPr>
        <w:t xml:space="preserve"> - </w:t>
      </w:r>
      <w:r w:rsidRPr="00610143">
        <w:rPr>
          <w:rFonts w:ascii="Verdana" w:hAnsi="Verdana"/>
          <w:sz w:val="24"/>
          <w:szCs w:val="24"/>
        </w:rPr>
        <w:t>COMSANs</w:t>
      </w:r>
      <w:r w:rsidR="00FF5701" w:rsidRPr="00610143">
        <w:rPr>
          <w:rFonts w:ascii="Verdana" w:hAnsi="Verdana"/>
          <w:sz w:val="24"/>
          <w:szCs w:val="24"/>
        </w:rPr>
        <w:t xml:space="preserve"> </w:t>
      </w:r>
      <w:r w:rsidRPr="00610143">
        <w:rPr>
          <w:rFonts w:ascii="Verdana" w:hAnsi="Verdana"/>
          <w:sz w:val="24"/>
          <w:szCs w:val="24"/>
        </w:rPr>
        <w:t>Maceió, a execução do Plano Municipal de Segurança Alimentar e</w:t>
      </w:r>
      <w:r w:rsidR="00FF5701" w:rsidRPr="00610143">
        <w:rPr>
          <w:rFonts w:ascii="Verdana" w:hAnsi="Verdana"/>
          <w:sz w:val="24"/>
          <w:szCs w:val="24"/>
        </w:rPr>
        <w:t xml:space="preserve"> </w:t>
      </w:r>
      <w:r w:rsidRPr="00610143">
        <w:rPr>
          <w:rFonts w:ascii="Verdana" w:hAnsi="Verdana"/>
          <w:sz w:val="24"/>
          <w:szCs w:val="24"/>
        </w:rPr>
        <w:t>Nutricional;</w:t>
      </w:r>
    </w:p>
    <w:p w14:paraId="7A6207B4" w14:textId="77777777" w:rsidR="00FF5701" w:rsidRPr="00610143" w:rsidRDefault="00FF5701" w:rsidP="00290B95">
      <w:pPr>
        <w:spacing w:after="0" w:line="240" w:lineRule="auto"/>
        <w:jc w:val="both"/>
        <w:rPr>
          <w:rFonts w:ascii="Verdana" w:hAnsi="Verdana"/>
          <w:sz w:val="24"/>
          <w:szCs w:val="24"/>
        </w:rPr>
      </w:pPr>
    </w:p>
    <w:p w14:paraId="03E6B537" w14:textId="567E6182"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VI</w:t>
      </w:r>
      <w:r w:rsidR="00FF5701" w:rsidRPr="00610143">
        <w:rPr>
          <w:rFonts w:ascii="Verdana" w:hAnsi="Verdana"/>
          <w:b/>
          <w:bCs/>
          <w:sz w:val="24"/>
          <w:szCs w:val="24"/>
        </w:rPr>
        <w:t>.</w:t>
      </w:r>
      <w:r w:rsidR="00FF5701" w:rsidRPr="00610143">
        <w:rPr>
          <w:rFonts w:ascii="Verdana" w:hAnsi="Verdana"/>
          <w:sz w:val="24"/>
          <w:szCs w:val="24"/>
        </w:rPr>
        <w:t xml:space="preserve"> </w:t>
      </w:r>
      <w:r w:rsidRPr="00610143">
        <w:rPr>
          <w:rFonts w:ascii="Verdana" w:hAnsi="Verdana"/>
          <w:sz w:val="24"/>
          <w:szCs w:val="24"/>
        </w:rPr>
        <w:t>Fornecer dados e prestar informações para o desenvolvimento das</w:t>
      </w:r>
      <w:r w:rsidR="00FF5701" w:rsidRPr="00610143">
        <w:rPr>
          <w:rFonts w:ascii="Verdana" w:hAnsi="Verdana"/>
          <w:sz w:val="24"/>
          <w:szCs w:val="24"/>
        </w:rPr>
        <w:t xml:space="preserve"> </w:t>
      </w:r>
      <w:r w:rsidRPr="00610143">
        <w:rPr>
          <w:rFonts w:ascii="Verdana" w:hAnsi="Verdana"/>
          <w:sz w:val="24"/>
          <w:szCs w:val="24"/>
        </w:rPr>
        <w:t>atividades do CONSEA Maceió;</w:t>
      </w:r>
    </w:p>
    <w:p w14:paraId="427C9B82" w14:textId="77777777" w:rsidR="00FF5701" w:rsidRPr="00610143" w:rsidRDefault="00FF5701" w:rsidP="00290B95">
      <w:pPr>
        <w:spacing w:after="0" w:line="240" w:lineRule="auto"/>
        <w:jc w:val="both"/>
        <w:rPr>
          <w:rFonts w:ascii="Verdana" w:hAnsi="Verdana"/>
          <w:sz w:val="24"/>
          <w:szCs w:val="24"/>
        </w:rPr>
      </w:pPr>
    </w:p>
    <w:p w14:paraId="7AA9F6AB" w14:textId="0665468A" w:rsidR="00290B95"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VII</w:t>
      </w:r>
      <w:r w:rsidR="00FF5701" w:rsidRPr="00610143">
        <w:rPr>
          <w:rFonts w:ascii="Verdana" w:hAnsi="Verdana"/>
          <w:b/>
          <w:bCs/>
          <w:sz w:val="24"/>
          <w:szCs w:val="24"/>
        </w:rPr>
        <w:t>.</w:t>
      </w:r>
      <w:r w:rsidR="00FF5701" w:rsidRPr="00610143">
        <w:rPr>
          <w:rFonts w:ascii="Verdana" w:hAnsi="Verdana"/>
          <w:sz w:val="24"/>
          <w:szCs w:val="24"/>
        </w:rPr>
        <w:t xml:space="preserve"> </w:t>
      </w:r>
      <w:r w:rsidRPr="00610143">
        <w:rPr>
          <w:rFonts w:ascii="Verdana" w:hAnsi="Verdana"/>
          <w:sz w:val="24"/>
          <w:szCs w:val="24"/>
        </w:rPr>
        <w:t>Desenvolver estudos e pesquisas para fundamentar as análises de</w:t>
      </w:r>
      <w:r w:rsidR="00FF5701" w:rsidRPr="00610143">
        <w:rPr>
          <w:rFonts w:ascii="Verdana" w:hAnsi="Verdana"/>
          <w:sz w:val="24"/>
          <w:szCs w:val="24"/>
        </w:rPr>
        <w:t xml:space="preserve"> </w:t>
      </w:r>
      <w:r w:rsidRPr="00610143">
        <w:rPr>
          <w:rFonts w:ascii="Verdana" w:hAnsi="Verdana"/>
          <w:sz w:val="24"/>
          <w:szCs w:val="24"/>
        </w:rPr>
        <w:t>necessidades e formulação de proposições para a área.</w:t>
      </w:r>
    </w:p>
    <w:p w14:paraId="6D5E168B" w14:textId="77777777" w:rsidR="00FF5701" w:rsidRPr="00610143" w:rsidRDefault="00FF5701" w:rsidP="00290B95">
      <w:pPr>
        <w:spacing w:after="0" w:line="240" w:lineRule="auto"/>
        <w:jc w:val="both"/>
        <w:rPr>
          <w:rFonts w:ascii="Verdana" w:hAnsi="Verdana"/>
          <w:sz w:val="24"/>
          <w:szCs w:val="24"/>
        </w:rPr>
      </w:pPr>
    </w:p>
    <w:p w14:paraId="37F0FC5B" w14:textId="3F1E7E04" w:rsidR="00B03A00" w:rsidRPr="00610143" w:rsidRDefault="00290B95" w:rsidP="00290B95">
      <w:pPr>
        <w:spacing w:after="0" w:line="240" w:lineRule="auto"/>
        <w:jc w:val="both"/>
        <w:rPr>
          <w:rFonts w:ascii="Verdana" w:hAnsi="Verdana"/>
          <w:sz w:val="24"/>
          <w:szCs w:val="24"/>
        </w:rPr>
      </w:pPr>
      <w:r w:rsidRPr="00610143">
        <w:rPr>
          <w:rFonts w:ascii="Verdana" w:hAnsi="Verdana"/>
          <w:b/>
          <w:bCs/>
          <w:sz w:val="24"/>
          <w:szCs w:val="24"/>
        </w:rPr>
        <w:t>Parágrafo Único.</w:t>
      </w:r>
      <w:r w:rsidRPr="00610143">
        <w:rPr>
          <w:rFonts w:ascii="Verdana" w:hAnsi="Verdana"/>
          <w:sz w:val="24"/>
          <w:szCs w:val="24"/>
        </w:rPr>
        <w:t xml:space="preserve"> A CAISAN Maceió irá participar do fórum</w:t>
      </w:r>
      <w:r w:rsidR="00FF5701" w:rsidRPr="00610143">
        <w:rPr>
          <w:rFonts w:ascii="Verdana" w:hAnsi="Verdana"/>
          <w:sz w:val="24"/>
          <w:szCs w:val="24"/>
        </w:rPr>
        <w:t xml:space="preserve"> </w:t>
      </w:r>
      <w:r w:rsidRPr="00610143">
        <w:rPr>
          <w:rFonts w:ascii="Verdana" w:hAnsi="Verdana"/>
          <w:sz w:val="24"/>
          <w:szCs w:val="24"/>
        </w:rPr>
        <w:t>bipartite, bem como do fórum tripartipe, para interlocução e pactuação</w:t>
      </w:r>
      <w:r w:rsidR="00FF5701" w:rsidRPr="00610143">
        <w:rPr>
          <w:rFonts w:ascii="Verdana" w:hAnsi="Verdana"/>
          <w:sz w:val="24"/>
          <w:szCs w:val="24"/>
        </w:rPr>
        <w:t xml:space="preserve"> </w:t>
      </w:r>
      <w:r w:rsidRPr="00610143">
        <w:rPr>
          <w:rFonts w:ascii="Verdana" w:hAnsi="Verdana"/>
          <w:sz w:val="24"/>
          <w:szCs w:val="24"/>
        </w:rPr>
        <w:t>com a Câmara Estadual Intersetorial de Segurança Alimentar e</w:t>
      </w:r>
      <w:r w:rsidR="00FF5701" w:rsidRPr="00610143">
        <w:rPr>
          <w:rFonts w:ascii="Verdana" w:hAnsi="Verdana"/>
          <w:sz w:val="24"/>
          <w:szCs w:val="24"/>
        </w:rPr>
        <w:t xml:space="preserve"> </w:t>
      </w:r>
      <w:r w:rsidRPr="00610143">
        <w:rPr>
          <w:rFonts w:ascii="Verdana" w:hAnsi="Verdana"/>
          <w:sz w:val="24"/>
          <w:szCs w:val="24"/>
        </w:rPr>
        <w:t>Nutricional e a Câmara Interministerial de Segurança Alimentar e</w:t>
      </w:r>
      <w:r w:rsidR="00FF5701" w:rsidRPr="00610143">
        <w:rPr>
          <w:rFonts w:ascii="Verdana" w:hAnsi="Verdana"/>
          <w:sz w:val="24"/>
          <w:szCs w:val="24"/>
        </w:rPr>
        <w:t xml:space="preserve"> </w:t>
      </w:r>
      <w:r w:rsidRPr="00610143">
        <w:rPr>
          <w:rFonts w:ascii="Verdana" w:hAnsi="Verdana"/>
          <w:sz w:val="24"/>
          <w:szCs w:val="24"/>
        </w:rPr>
        <w:t>Nutricional, sobre o Pacto de Gestão do DHAA (PGDHAA) e</w:t>
      </w:r>
      <w:r w:rsidR="00FF5701" w:rsidRPr="00610143">
        <w:rPr>
          <w:rFonts w:ascii="Verdana" w:hAnsi="Verdana"/>
          <w:sz w:val="24"/>
          <w:szCs w:val="24"/>
        </w:rPr>
        <w:t xml:space="preserve"> </w:t>
      </w:r>
      <w:r w:rsidRPr="00610143">
        <w:rPr>
          <w:rFonts w:ascii="Verdana" w:hAnsi="Verdana"/>
          <w:sz w:val="24"/>
          <w:szCs w:val="24"/>
        </w:rPr>
        <w:t>mecanismos de implementação dos planos de Segurança Alimentar e</w:t>
      </w:r>
      <w:r w:rsidR="00FF5701" w:rsidRPr="00610143">
        <w:rPr>
          <w:rFonts w:ascii="Verdana" w:hAnsi="Verdana"/>
          <w:sz w:val="24"/>
          <w:szCs w:val="24"/>
        </w:rPr>
        <w:t xml:space="preserve"> </w:t>
      </w:r>
      <w:r w:rsidRPr="00610143">
        <w:rPr>
          <w:rFonts w:ascii="Verdana" w:hAnsi="Verdana"/>
          <w:sz w:val="24"/>
          <w:szCs w:val="24"/>
        </w:rPr>
        <w:t>Nutricional.</w:t>
      </w:r>
      <w:r w:rsidRPr="00610143">
        <w:rPr>
          <w:rFonts w:ascii="Verdana" w:hAnsi="Verdana"/>
          <w:sz w:val="24"/>
          <w:szCs w:val="24"/>
        </w:rPr>
        <w:cr/>
      </w:r>
    </w:p>
    <w:p w14:paraId="39808E67" w14:textId="2CA4E5C1"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Art. 3°</w:t>
      </w:r>
      <w:r w:rsidRPr="00610143">
        <w:rPr>
          <w:rFonts w:ascii="Verdana" w:hAnsi="Verdana"/>
          <w:sz w:val="24"/>
          <w:szCs w:val="24"/>
        </w:rPr>
        <w:t xml:space="preserve"> A Política Municipal de Segurança Alimentar e Nutricional – PMSAN seguirá os princípios e as diretrizes da Lei Municipal nº.7.404, 09 de agosto de 2023 e implementada por meio do Plano Municipal de Segurança Alimentar e Nutricional, a ser construído intersetorialmente pela CAISAN MACEIÓ, com base nas prioridades estabelecidas pelo CONSEA Maceió, a partir das deliberações das Conferências Nacional, Estadual e Municipal de Segurança Alimentar e Nutricional.</w:t>
      </w:r>
    </w:p>
    <w:p w14:paraId="775325EB" w14:textId="77777777" w:rsidR="0016045C" w:rsidRPr="00610143" w:rsidRDefault="0016045C" w:rsidP="0016045C">
      <w:pPr>
        <w:spacing w:after="0" w:line="240" w:lineRule="auto"/>
        <w:jc w:val="both"/>
        <w:rPr>
          <w:rFonts w:ascii="Verdana" w:hAnsi="Verdana"/>
          <w:sz w:val="24"/>
          <w:szCs w:val="24"/>
        </w:rPr>
      </w:pPr>
    </w:p>
    <w:p w14:paraId="263E0C91" w14:textId="4FBABC1E"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§1°</w:t>
      </w:r>
      <w:r w:rsidRPr="00610143">
        <w:rPr>
          <w:rFonts w:ascii="Verdana" w:hAnsi="Verdana"/>
          <w:sz w:val="24"/>
          <w:szCs w:val="24"/>
        </w:rPr>
        <w:t xml:space="preserve"> O Plano Municipal de Segurança Alimentar e Nutricional, no âmbito do Plano Plurianual do Município – PPA, deverá:</w:t>
      </w:r>
    </w:p>
    <w:p w14:paraId="3E6B52C5" w14:textId="77777777" w:rsidR="0016045C" w:rsidRPr="00610143" w:rsidRDefault="0016045C" w:rsidP="0016045C">
      <w:pPr>
        <w:spacing w:after="0" w:line="240" w:lineRule="auto"/>
        <w:jc w:val="both"/>
        <w:rPr>
          <w:rFonts w:ascii="Verdana" w:hAnsi="Verdana"/>
          <w:sz w:val="24"/>
          <w:szCs w:val="24"/>
        </w:rPr>
      </w:pPr>
    </w:p>
    <w:p w14:paraId="5F89E8A9" w14:textId="2B4BA083"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I</w:t>
      </w:r>
      <w:r w:rsidRPr="00610143">
        <w:rPr>
          <w:rFonts w:ascii="Verdana" w:hAnsi="Verdana"/>
          <w:sz w:val="24"/>
          <w:szCs w:val="24"/>
        </w:rPr>
        <w:t>. Conter análise da situação municipal de Segurança Alimentar e Nutricional;</w:t>
      </w:r>
    </w:p>
    <w:p w14:paraId="4E3580F4" w14:textId="46393157" w:rsidR="0016045C" w:rsidRPr="00610143" w:rsidRDefault="0016045C" w:rsidP="0016045C">
      <w:pPr>
        <w:spacing w:after="0" w:line="240" w:lineRule="auto"/>
        <w:jc w:val="both"/>
        <w:rPr>
          <w:rFonts w:ascii="Verdana" w:hAnsi="Verdana"/>
          <w:sz w:val="24"/>
          <w:szCs w:val="24"/>
        </w:rPr>
      </w:pPr>
      <w:r w:rsidRPr="00610143">
        <w:rPr>
          <w:rFonts w:ascii="Verdana" w:hAnsi="Verdana"/>
          <w:sz w:val="24"/>
          <w:szCs w:val="24"/>
        </w:rPr>
        <w:t xml:space="preserve">. </w:t>
      </w:r>
    </w:p>
    <w:p w14:paraId="4D47DDE7" w14:textId="1D07D2B0"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II.</w:t>
      </w:r>
      <w:r w:rsidRPr="00610143">
        <w:rPr>
          <w:rFonts w:ascii="Verdana" w:hAnsi="Verdana"/>
          <w:sz w:val="24"/>
          <w:szCs w:val="24"/>
        </w:rPr>
        <w:t xml:space="preserve"> Dispor sobre os temas previstos no parágrafo único do Art. 22 do Decreto nº 7.272/2010, entre outros temas apontados pelo CONSEA Maceió e pela CMSAN;</w:t>
      </w:r>
    </w:p>
    <w:p w14:paraId="7296875F" w14:textId="77777777" w:rsidR="0016045C" w:rsidRPr="00610143" w:rsidRDefault="0016045C" w:rsidP="0016045C">
      <w:pPr>
        <w:spacing w:after="0" w:line="240" w:lineRule="auto"/>
        <w:jc w:val="both"/>
        <w:rPr>
          <w:rFonts w:ascii="Verdana" w:hAnsi="Verdana"/>
          <w:sz w:val="24"/>
          <w:szCs w:val="24"/>
        </w:rPr>
      </w:pPr>
    </w:p>
    <w:p w14:paraId="5918D5A9" w14:textId="397C5A07"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III</w:t>
      </w:r>
      <w:r w:rsidRPr="00610143">
        <w:rPr>
          <w:rFonts w:ascii="Verdana" w:hAnsi="Verdana"/>
          <w:sz w:val="24"/>
          <w:szCs w:val="24"/>
        </w:rPr>
        <w:t>. Ser quadrienal e ter vigência correspondente ao plano plurianual;</w:t>
      </w:r>
    </w:p>
    <w:p w14:paraId="673A0FC8" w14:textId="77777777" w:rsidR="0016045C" w:rsidRPr="00610143" w:rsidRDefault="0016045C" w:rsidP="0016045C">
      <w:pPr>
        <w:spacing w:after="0" w:line="240" w:lineRule="auto"/>
        <w:jc w:val="both"/>
        <w:rPr>
          <w:rFonts w:ascii="Verdana" w:hAnsi="Verdana"/>
          <w:sz w:val="24"/>
          <w:szCs w:val="24"/>
        </w:rPr>
      </w:pPr>
    </w:p>
    <w:p w14:paraId="5A0E86B0" w14:textId="441742B3"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IV</w:t>
      </w:r>
      <w:r w:rsidRPr="00610143">
        <w:rPr>
          <w:rFonts w:ascii="Verdana" w:hAnsi="Verdana"/>
          <w:sz w:val="24"/>
          <w:szCs w:val="24"/>
        </w:rPr>
        <w:t>. Identificar estratégias, ações e metas a serem implementadas segundo cronograma definido;</w:t>
      </w:r>
    </w:p>
    <w:p w14:paraId="39A120E7" w14:textId="77777777" w:rsidR="0016045C" w:rsidRPr="00610143" w:rsidRDefault="0016045C" w:rsidP="0016045C">
      <w:pPr>
        <w:spacing w:after="0" w:line="240" w:lineRule="auto"/>
        <w:jc w:val="both"/>
        <w:rPr>
          <w:rFonts w:ascii="Verdana" w:hAnsi="Verdana"/>
          <w:sz w:val="24"/>
          <w:szCs w:val="24"/>
        </w:rPr>
      </w:pPr>
    </w:p>
    <w:p w14:paraId="3423CBA7" w14:textId="23B35FB1"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V.</w:t>
      </w:r>
      <w:r w:rsidRPr="00610143">
        <w:rPr>
          <w:rFonts w:ascii="Verdana" w:hAnsi="Verdana"/>
          <w:sz w:val="24"/>
          <w:szCs w:val="24"/>
        </w:rPr>
        <w:t xml:space="preserve"> Criar condições efetivas de infraestrutura e recursos humanos que permitam a exigibilidade administrativa do direito humano à alimentação adequada e saudável;</w:t>
      </w:r>
    </w:p>
    <w:p w14:paraId="221DC15A" w14:textId="77777777" w:rsidR="0016045C" w:rsidRPr="00610143" w:rsidRDefault="0016045C" w:rsidP="0016045C">
      <w:pPr>
        <w:spacing w:after="0" w:line="240" w:lineRule="auto"/>
        <w:jc w:val="both"/>
        <w:rPr>
          <w:rFonts w:ascii="Verdana" w:hAnsi="Verdana"/>
          <w:sz w:val="24"/>
          <w:szCs w:val="24"/>
        </w:rPr>
      </w:pPr>
    </w:p>
    <w:p w14:paraId="51B50702" w14:textId="43800A0F" w:rsidR="0016045C"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lastRenderedPageBreak/>
        <w:t>VI.</w:t>
      </w:r>
      <w:r w:rsidRPr="00610143">
        <w:rPr>
          <w:rFonts w:ascii="Verdana" w:hAnsi="Verdana"/>
          <w:sz w:val="24"/>
          <w:szCs w:val="24"/>
        </w:rPr>
        <w:t xml:space="preserve"> Definir e estabelecer formas de monitoramento, seus responsáveis e suas respectivas competências, mediante a identificação e o acompanhamento de indicadores de processos e de impacto, bem como estabelecer as formas dos ajustes necessários para garantir a realização das metas e diretrizes programadas.</w:t>
      </w:r>
    </w:p>
    <w:p w14:paraId="2BB5063A" w14:textId="77777777" w:rsidR="0016045C" w:rsidRPr="00610143" w:rsidRDefault="0016045C" w:rsidP="0016045C">
      <w:pPr>
        <w:spacing w:after="0" w:line="240" w:lineRule="auto"/>
        <w:jc w:val="both"/>
        <w:rPr>
          <w:rFonts w:ascii="Verdana" w:hAnsi="Verdana"/>
          <w:sz w:val="24"/>
          <w:szCs w:val="24"/>
        </w:rPr>
      </w:pPr>
    </w:p>
    <w:p w14:paraId="3984333D" w14:textId="3A7C4C67" w:rsidR="00B03A00" w:rsidRPr="00610143" w:rsidRDefault="0016045C" w:rsidP="0016045C">
      <w:pPr>
        <w:spacing w:after="0" w:line="240" w:lineRule="auto"/>
        <w:jc w:val="both"/>
        <w:rPr>
          <w:rFonts w:ascii="Verdana" w:hAnsi="Verdana"/>
          <w:sz w:val="24"/>
          <w:szCs w:val="24"/>
        </w:rPr>
      </w:pPr>
      <w:r w:rsidRPr="00610143">
        <w:rPr>
          <w:rFonts w:ascii="Verdana" w:hAnsi="Verdana"/>
          <w:b/>
          <w:bCs/>
          <w:sz w:val="24"/>
          <w:szCs w:val="24"/>
        </w:rPr>
        <w:t>VII</w:t>
      </w:r>
      <w:r w:rsidRPr="00610143">
        <w:rPr>
          <w:rFonts w:ascii="Verdana" w:hAnsi="Verdana"/>
          <w:sz w:val="24"/>
          <w:szCs w:val="24"/>
        </w:rPr>
        <w:t>. Ser revisado a cada dois anos, com base nas orientações da Câmara Interministerial de Segurança Alimentar e Nutricional, nas propostas do CONSEA Nacional e no monitoramento da sua execução.</w:t>
      </w:r>
    </w:p>
    <w:p w14:paraId="0C1A78D0" w14:textId="77777777" w:rsidR="0016045C" w:rsidRPr="00610143" w:rsidRDefault="0016045C" w:rsidP="00A95DDE">
      <w:pPr>
        <w:spacing w:after="0" w:line="240" w:lineRule="auto"/>
        <w:jc w:val="both"/>
        <w:rPr>
          <w:rFonts w:ascii="Verdana" w:hAnsi="Verdana"/>
          <w:sz w:val="24"/>
          <w:szCs w:val="24"/>
        </w:rPr>
      </w:pPr>
    </w:p>
    <w:p w14:paraId="4B1C7294" w14:textId="26B5DB14" w:rsidR="00A95DDE" w:rsidRPr="00610143" w:rsidRDefault="00A95DDE" w:rsidP="00A95DDE">
      <w:pPr>
        <w:spacing w:after="0" w:line="240" w:lineRule="auto"/>
        <w:jc w:val="both"/>
        <w:rPr>
          <w:rFonts w:ascii="Verdana" w:hAnsi="Verdana"/>
          <w:sz w:val="24"/>
          <w:szCs w:val="24"/>
        </w:rPr>
      </w:pPr>
      <w:r w:rsidRPr="00610143">
        <w:rPr>
          <w:rFonts w:ascii="Verdana" w:hAnsi="Verdana"/>
          <w:b/>
          <w:bCs/>
          <w:sz w:val="24"/>
          <w:szCs w:val="24"/>
        </w:rPr>
        <w:t>Art. 4°</w:t>
      </w:r>
      <w:r w:rsidRPr="00610143">
        <w:rPr>
          <w:rFonts w:ascii="Verdana" w:hAnsi="Verdana"/>
          <w:sz w:val="24"/>
          <w:szCs w:val="24"/>
        </w:rPr>
        <w:t xml:space="preserve"> A programação e a execução orçamentária e financeira dos programas, projetos e ações que integram a Política e o Plano Municipal de Segurança Alimentar e Nutricional é de responsabilidade dos órgãos e entidades competentes conforme a natureza temática a que se referem, observadas as respectivas competências exclusivas e as demais disposições da legislação aplicável.</w:t>
      </w:r>
    </w:p>
    <w:p w14:paraId="50F7853D" w14:textId="77777777" w:rsidR="00A95DDE" w:rsidRPr="00610143" w:rsidRDefault="00A95DDE" w:rsidP="00A95DDE">
      <w:pPr>
        <w:spacing w:after="0" w:line="240" w:lineRule="auto"/>
        <w:jc w:val="both"/>
        <w:rPr>
          <w:rFonts w:ascii="Verdana" w:hAnsi="Verdana"/>
          <w:sz w:val="24"/>
          <w:szCs w:val="24"/>
        </w:rPr>
      </w:pPr>
    </w:p>
    <w:p w14:paraId="0497D87D" w14:textId="05AFEACA" w:rsidR="00A95DDE" w:rsidRPr="00610143" w:rsidRDefault="00A95DDE" w:rsidP="00A95DDE">
      <w:pPr>
        <w:spacing w:after="0" w:line="240" w:lineRule="auto"/>
        <w:jc w:val="both"/>
        <w:rPr>
          <w:rFonts w:ascii="Verdana" w:hAnsi="Verdana"/>
          <w:sz w:val="24"/>
          <w:szCs w:val="24"/>
        </w:rPr>
      </w:pPr>
      <w:r w:rsidRPr="00610143">
        <w:rPr>
          <w:rFonts w:ascii="Verdana" w:hAnsi="Verdana"/>
          <w:b/>
          <w:bCs/>
          <w:sz w:val="24"/>
          <w:szCs w:val="24"/>
        </w:rPr>
        <w:t>Art. 5°</w:t>
      </w:r>
      <w:r w:rsidRPr="00610143">
        <w:rPr>
          <w:rFonts w:ascii="Verdana" w:hAnsi="Verdana"/>
          <w:sz w:val="24"/>
          <w:szCs w:val="24"/>
        </w:rPr>
        <w:t xml:space="preserve"> A CAISAN MACEIÓ deverá ser integrada pelos titulares de pastas dos mesmos órgãos constantes no CONSEA Maceió, de que trata o Decreto Municipal n° 9.820 de 03 de julho de 2024, e presidida pelo Secretário-Geral do CONSEA, titular da Secretaria Municipal de Desenvolvimento Social, Primeira Infância e Segurança Alimentar, com atribuições de articulação e integração.</w:t>
      </w:r>
    </w:p>
    <w:p w14:paraId="394156D7" w14:textId="77777777" w:rsidR="00A95DDE" w:rsidRPr="00610143" w:rsidRDefault="00A95DDE" w:rsidP="00A95DDE">
      <w:pPr>
        <w:spacing w:after="0" w:line="240" w:lineRule="auto"/>
        <w:jc w:val="both"/>
        <w:rPr>
          <w:rFonts w:ascii="Verdana" w:hAnsi="Verdana"/>
          <w:sz w:val="24"/>
          <w:szCs w:val="24"/>
        </w:rPr>
      </w:pPr>
    </w:p>
    <w:p w14:paraId="210D423B" w14:textId="5C329C66" w:rsidR="00A95DDE" w:rsidRPr="00610143" w:rsidRDefault="00A95DDE" w:rsidP="00A95DDE">
      <w:pPr>
        <w:spacing w:after="0" w:line="240" w:lineRule="auto"/>
        <w:jc w:val="both"/>
        <w:rPr>
          <w:rFonts w:ascii="Verdana" w:hAnsi="Verdana"/>
          <w:sz w:val="24"/>
          <w:szCs w:val="24"/>
        </w:rPr>
      </w:pPr>
      <w:r w:rsidRPr="00610143">
        <w:rPr>
          <w:rFonts w:ascii="Verdana" w:hAnsi="Verdana"/>
          <w:b/>
          <w:bCs/>
          <w:sz w:val="24"/>
          <w:szCs w:val="24"/>
        </w:rPr>
        <w:t>Art. 6°</w:t>
      </w:r>
      <w:r w:rsidRPr="00610143">
        <w:rPr>
          <w:rFonts w:ascii="Verdana" w:hAnsi="Verdana"/>
          <w:sz w:val="24"/>
          <w:szCs w:val="24"/>
        </w:rPr>
        <w:t xml:space="preserve"> A Secretaria-Executiva da CAISAN Maceió deve ser exercida</w:t>
      </w:r>
      <w:r w:rsidR="000773D2" w:rsidRPr="00610143">
        <w:rPr>
          <w:rFonts w:ascii="Verdana" w:hAnsi="Verdana"/>
          <w:sz w:val="24"/>
          <w:szCs w:val="24"/>
        </w:rPr>
        <w:t xml:space="preserve"> </w:t>
      </w:r>
      <w:r w:rsidRPr="00610143">
        <w:rPr>
          <w:rFonts w:ascii="Verdana" w:hAnsi="Verdana"/>
          <w:sz w:val="24"/>
          <w:szCs w:val="24"/>
        </w:rPr>
        <w:t>pelo órgão governamental que a preside, sendo seu Secretário</w:t>
      </w:r>
      <w:r w:rsidR="000773D2" w:rsidRPr="00610143">
        <w:rPr>
          <w:rFonts w:ascii="Verdana" w:hAnsi="Verdana"/>
          <w:sz w:val="24"/>
          <w:szCs w:val="24"/>
        </w:rPr>
        <w:t xml:space="preserve"> </w:t>
      </w:r>
      <w:r w:rsidRPr="00610143">
        <w:rPr>
          <w:rFonts w:ascii="Verdana" w:hAnsi="Verdana"/>
          <w:sz w:val="24"/>
          <w:szCs w:val="24"/>
        </w:rPr>
        <w:t>Executivo indicado pelo titular da pasta, e designado por ato do chefe</w:t>
      </w:r>
      <w:r w:rsidR="000773D2" w:rsidRPr="00610143">
        <w:rPr>
          <w:rFonts w:ascii="Verdana" w:hAnsi="Verdana"/>
          <w:sz w:val="24"/>
          <w:szCs w:val="24"/>
        </w:rPr>
        <w:t xml:space="preserve"> </w:t>
      </w:r>
      <w:r w:rsidRPr="00610143">
        <w:rPr>
          <w:rFonts w:ascii="Verdana" w:hAnsi="Verdana"/>
          <w:sz w:val="24"/>
          <w:szCs w:val="24"/>
        </w:rPr>
        <w:t>do executivo.</w:t>
      </w:r>
    </w:p>
    <w:p w14:paraId="0DC86761" w14:textId="77777777" w:rsidR="000773D2" w:rsidRPr="00610143" w:rsidRDefault="000773D2" w:rsidP="00A95DDE">
      <w:pPr>
        <w:spacing w:after="0" w:line="240" w:lineRule="auto"/>
        <w:jc w:val="both"/>
        <w:rPr>
          <w:rFonts w:ascii="Verdana" w:hAnsi="Verdana"/>
          <w:sz w:val="24"/>
          <w:szCs w:val="24"/>
        </w:rPr>
      </w:pPr>
    </w:p>
    <w:p w14:paraId="2EC27F6A" w14:textId="08FB49F9" w:rsidR="00A95DDE" w:rsidRPr="00610143" w:rsidRDefault="00A95DDE" w:rsidP="00A95DDE">
      <w:pPr>
        <w:spacing w:after="0" w:line="240" w:lineRule="auto"/>
        <w:jc w:val="both"/>
        <w:rPr>
          <w:rFonts w:ascii="Verdana" w:hAnsi="Verdana"/>
          <w:sz w:val="24"/>
          <w:szCs w:val="24"/>
        </w:rPr>
      </w:pPr>
      <w:r w:rsidRPr="00610143">
        <w:rPr>
          <w:rFonts w:ascii="Verdana" w:hAnsi="Verdana"/>
          <w:b/>
          <w:bCs/>
          <w:sz w:val="24"/>
          <w:szCs w:val="24"/>
        </w:rPr>
        <w:t>Art.7°</w:t>
      </w:r>
      <w:r w:rsidRPr="00610143">
        <w:rPr>
          <w:rFonts w:ascii="Verdana" w:hAnsi="Verdana"/>
          <w:sz w:val="24"/>
          <w:szCs w:val="24"/>
        </w:rPr>
        <w:t xml:space="preserve"> A CAISAN MACEIÓ deverá elaborar e aprovar o seu</w:t>
      </w:r>
      <w:r w:rsidR="000773D2" w:rsidRPr="00610143">
        <w:rPr>
          <w:rFonts w:ascii="Verdana" w:hAnsi="Verdana"/>
          <w:sz w:val="24"/>
          <w:szCs w:val="24"/>
        </w:rPr>
        <w:t xml:space="preserve"> </w:t>
      </w:r>
      <w:r w:rsidRPr="00610143">
        <w:rPr>
          <w:rFonts w:ascii="Verdana" w:hAnsi="Verdana"/>
          <w:sz w:val="24"/>
          <w:szCs w:val="24"/>
        </w:rPr>
        <w:t>regimento interno em consonância com a Lei nº 11.346 de 15 de</w:t>
      </w:r>
      <w:r w:rsidR="000773D2" w:rsidRPr="00610143">
        <w:rPr>
          <w:rFonts w:ascii="Verdana" w:hAnsi="Verdana"/>
          <w:sz w:val="24"/>
          <w:szCs w:val="24"/>
        </w:rPr>
        <w:t xml:space="preserve"> </w:t>
      </w:r>
      <w:r w:rsidRPr="00610143">
        <w:rPr>
          <w:rFonts w:ascii="Verdana" w:hAnsi="Verdana"/>
          <w:sz w:val="24"/>
          <w:szCs w:val="24"/>
        </w:rPr>
        <w:t>setembro de 2006 e os Decretos nº 6.272 e nº 6273, ambos de</w:t>
      </w:r>
      <w:r w:rsidR="000773D2" w:rsidRPr="00610143">
        <w:rPr>
          <w:rFonts w:ascii="Verdana" w:hAnsi="Verdana"/>
          <w:sz w:val="24"/>
          <w:szCs w:val="24"/>
        </w:rPr>
        <w:t xml:space="preserve"> </w:t>
      </w:r>
      <w:r w:rsidRPr="00610143">
        <w:rPr>
          <w:rFonts w:ascii="Verdana" w:hAnsi="Verdana"/>
          <w:sz w:val="24"/>
          <w:szCs w:val="24"/>
        </w:rPr>
        <w:t>novembro de 2001 e o Decreto nº 7.272 de 25 de agosto de 2010,</w:t>
      </w:r>
      <w:r w:rsidR="000773D2" w:rsidRPr="00610143">
        <w:rPr>
          <w:rFonts w:ascii="Verdana" w:hAnsi="Verdana"/>
          <w:sz w:val="24"/>
          <w:szCs w:val="24"/>
        </w:rPr>
        <w:t xml:space="preserve"> </w:t>
      </w:r>
      <w:r w:rsidRPr="00610143">
        <w:rPr>
          <w:rFonts w:ascii="Verdana" w:hAnsi="Verdana"/>
          <w:sz w:val="24"/>
          <w:szCs w:val="24"/>
        </w:rPr>
        <w:t>podendo instituir comitês técnicos com a atribuição de proceder à</w:t>
      </w:r>
      <w:r w:rsidR="000773D2" w:rsidRPr="00610143">
        <w:rPr>
          <w:rFonts w:ascii="Verdana" w:hAnsi="Verdana"/>
          <w:sz w:val="24"/>
          <w:szCs w:val="24"/>
        </w:rPr>
        <w:t xml:space="preserve"> </w:t>
      </w:r>
      <w:r w:rsidRPr="00610143">
        <w:rPr>
          <w:rFonts w:ascii="Verdana" w:hAnsi="Verdana"/>
          <w:sz w:val="24"/>
          <w:szCs w:val="24"/>
        </w:rPr>
        <w:t>prévia análise de ações específicas.</w:t>
      </w:r>
    </w:p>
    <w:p w14:paraId="707DDBD3" w14:textId="77777777" w:rsidR="000773D2" w:rsidRPr="00610143" w:rsidRDefault="000773D2" w:rsidP="00A95DDE">
      <w:pPr>
        <w:spacing w:after="0" w:line="240" w:lineRule="auto"/>
        <w:jc w:val="both"/>
        <w:rPr>
          <w:rFonts w:ascii="Verdana" w:hAnsi="Verdana"/>
          <w:sz w:val="24"/>
          <w:szCs w:val="24"/>
        </w:rPr>
      </w:pPr>
    </w:p>
    <w:p w14:paraId="769EDF0B" w14:textId="2B517EE5" w:rsidR="00A95DDE" w:rsidRPr="00610143" w:rsidRDefault="00A95DDE" w:rsidP="00A95DDE">
      <w:pPr>
        <w:spacing w:after="0" w:line="240" w:lineRule="auto"/>
        <w:jc w:val="both"/>
        <w:rPr>
          <w:rFonts w:ascii="Verdana" w:hAnsi="Verdana"/>
          <w:sz w:val="24"/>
          <w:szCs w:val="24"/>
        </w:rPr>
      </w:pPr>
      <w:r w:rsidRPr="00610143">
        <w:rPr>
          <w:rFonts w:ascii="Verdana" w:hAnsi="Verdana"/>
          <w:b/>
          <w:bCs/>
          <w:sz w:val="24"/>
          <w:szCs w:val="24"/>
        </w:rPr>
        <w:t>Art. 8°</w:t>
      </w:r>
      <w:r w:rsidRPr="00610143">
        <w:rPr>
          <w:rFonts w:ascii="Verdana" w:hAnsi="Verdana"/>
          <w:sz w:val="24"/>
          <w:szCs w:val="24"/>
        </w:rPr>
        <w:t xml:space="preserve"> Este Decreto entra em vigor na data de sua publicação.</w:t>
      </w:r>
    </w:p>
    <w:p w14:paraId="2298A2B2" w14:textId="77777777" w:rsidR="000773D2" w:rsidRPr="00610143" w:rsidRDefault="000773D2" w:rsidP="00A95DDE">
      <w:pPr>
        <w:spacing w:after="0" w:line="240" w:lineRule="auto"/>
        <w:jc w:val="both"/>
        <w:rPr>
          <w:rFonts w:ascii="Verdana" w:hAnsi="Verdana"/>
          <w:sz w:val="24"/>
          <w:szCs w:val="24"/>
        </w:rPr>
      </w:pPr>
    </w:p>
    <w:p w14:paraId="6AC3F756" w14:textId="5B25A0CF" w:rsidR="00A95DDE" w:rsidRPr="00610143" w:rsidRDefault="00A95DDE" w:rsidP="00A95DDE">
      <w:pPr>
        <w:spacing w:after="0" w:line="240" w:lineRule="auto"/>
        <w:jc w:val="both"/>
        <w:rPr>
          <w:rFonts w:ascii="Verdana" w:hAnsi="Verdana"/>
          <w:sz w:val="24"/>
          <w:szCs w:val="24"/>
        </w:rPr>
      </w:pPr>
      <w:r w:rsidRPr="00610143">
        <w:rPr>
          <w:rFonts w:ascii="Verdana" w:hAnsi="Verdana"/>
          <w:sz w:val="24"/>
          <w:szCs w:val="24"/>
        </w:rPr>
        <w:t xml:space="preserve">PREFEITURA MUNICIPAL DE MACEIÓ/AL, em 03 de </w:t>
      </w:r>
      <w:r w:rsidR="00610143" w:rsidRPr="00610143">
        <w:rPr>
          <w:rFonts w:ascii="Verdana" w:hAnsi="Verdana"/>
          <w:sz w:val="24"/>
          <w:szCs w:val="24"/>
        </w:rPr>
        <w:t>julho</w:t>
      </w:r>
      <w:r w:rsidRPr="00610143">
        <w:rPr>
          <w:rFonts w:ascii="Verdana" w:hAnsi="Verdana"/>
          <w:sz w:val="24"/>
          <w:szCs w:val="24"/>
        </w:rPr>
        <w:t xml:space="preserve"> de</w:t>
      </w:r>
      <w:r w:rsidR="000773D2" w:rsidRPr="00610143">
        <w:rPr>
          <w:rFonts w:ascii="Verdana" w:hAnsi="Verdana"/>
          <w:sz w:val="24"/>
          <w:szCs w:val="24"/>
        </w:rPr>
        <w:t xml:space="preserve"> </w:t>
      </w:r>
      <w:r w:rsidRPr="00610143">
        <w:rPr>
          <w:rFonts w:ascii="Verdana" w:hAnsi="Verdana"/>
          <w:sz w:val="24"/>
          <w:szCs w:val="24"/>
        </w:rPr>
        <w:t>2024.</w:t>
      </w:r>
    </w:p>
    <w:p w14:paraId="236F402E" w14:textId="38EC7F9B" w:rsidR="000773D2" w:rsidRPr="00610143" w:rsidRDefault="000773D2" w:rsidP="00A95DDE">
      <w:pPr>
        <w:spacing w:after="0" w:line="240" w:lineRule="auto"/>
        <w:jc w:val="both"/>
        <w:rPr>
          <w:rFonts w:ascii="Verdana" w:hAnsi="Verdana"/>
          <w:b/>
          <w:bCs/>
          <w:sz w:val="24"/>
          <w:szCs w:val="24"/>
        </w:rPr>
      </w:pPr>
      <w:r w:rsidRPr="00610143">
        <w:rPr>
          <w:rFonts w:ascii="Verdana" w:hAnsi="Verdana"/>
          <w:b/>
          <w:bCs/>
          <w:sz w:val="24"/>
          <w:szCs w:val="24"/>
        </w:rPr>
        <w:t>Publicado, Quinta-Feira, 04 de julho de 2024 - Nº 6959a - Edição Extraordinária, páginas 03 a 04.</w:t>
      </w:r>
    </w:p>
    <w:p w14:paraId="7AF49F44" w14:textId="77777777" w:rsidR="00A95DDE" w:rsidRPr="008A1C40" w:rsidRDefault="00A95DDE" w:rsidP="000773D2">
      <w:pPr>
        <w:spacing w:after="0" w:line="240" w:lineRule="auto"/>
        <w:jc w:val="center"/>
        <w:rPr>
          <w:rFonts w:ascii="Verdana" w:hAnsi="Verdana"/>
          <w:b/>
          <w:bCs/>
          <w:sz w:val="24"/>
          <w:szCs w:val="24"/>
        </w:rPr>
      </w:pPr>
      <w:r w:rsidRPr="008A1C40">
        <w:rPr>
          <w:rFonts w:ascii="Verdana" w:hAnsi="Verdana"/>
          <w:b/>
          <w:bCs/>
          <w:sz w:val="24"/>
          <w:szCs w:val="24"/>
        </w:rPr>
        <w:t>JHC</w:t>
      </w:r>
    </w:p>
    <w:p w14:paraId="0692B2C5" w14:textId="158EEBAB" w:rsidR="00B03A00" w:rsidRPr="008A1C40" w:rsidRDefault="00A95DDE" w:rsidP="000773D2">
      <w:pPr>
        <w:spacing w:after="0" w:line="240" w:lineRule="auto"/>
        <w:jc w:val="center"/>
        <w:rPr>
          <w:rFonts w:ascii="Verdana" w:hAnsi="Verdana"/>
          <w:b/>
          <w:bCs/>
          <w:sz w:val="24"/>
          <w:szCs w:val="24"/>
        </w:rPr>
      </w:pPr>
      <w:r w:rsidRPr="008A1C40">
        <w:rPr>
          <w:rFonts w:ascii="Verdana" w:hAnsi="Verdana"/>
          <w:b/>
          <w:bCs/>
          <w:sz w:val="24"/>
          <w:szCs w:val="24"/>
        </w:rPr>
        <w:t>Prefeito de Maceió</w:t>
      </w:r>
    </w:p>
    <w:p w14:paraId="133DEED6" w14:textId="15F6CF8B" w:rsidR="00AC66D3" w:rsidRDefault="00A61CCB" w:rsidP="00B76330">
      <w:pPr>
        <w:spacing w:after="0" w:line="240" w:lineRule="auto"/>
        <w:jc w:val="both"/>
        <w:rPr>
          <w:rFonts w:ascii="Verdana" w:hAnsi="Verdana"/>
          <w:b/>
          <w:bCs/>
          <w:sz w:val="24"/>
          <w:szCs w:val="24"/>
        </w:rPr>
      </w:pPr>
      <w:r>
        <w:rPr>
          <w:rFonts w:ascii="Verdana" w:hAnsi="Verdana"/>
          <w:sz w:val="24"/>
          <w:szCs w:val="24"/>
        </w:rPr>
        <w:t>------------------------------------------------------------------------------------------------</w:t>
      </w:r>
    </w:p>
    <w:tbl>
      <w:tblPr>
        <w:tblW w:w="3500" w:type="pct"/>
        <w:jc w:val="center"/>
        <w:tblCellSpacing w:w="0" w:type="dxa"/>
        <w:tblCellMar>
          <w:left w:w="0" w:type="dxa"/>
          <w:right w:w="0" w:type="dxa"/>
        </w:tblCellMar>
        <w:tblLook w:val="04A0" w:firstRow="1" w:lastRow="0" w:firstColumn="1" w:lastColumn="0" w:noHBand="0" w:noVBand="1"/>
      </w:tblPr>
      <w:tblGrid>
        <w:gridCol w:w="1548"/>
        <w:gridCol w:w="5778"/>
      </w:tblGrid>
      <w:tr w:rsidR="00C85CDE" w:rsidRPr="00C85CDE" w14:paraId="29C8B788" w14:textId="77777777" w:rsidTr="00AC66D3">
        <w:trPr>
          <w:tblCellSpacing w:w="0" w:type="dxa"/>
          <w:jc w:val="center"/>
        </w:trPr>
        <w:tc>
          <w:tcPr>
            <w:tcW w:w="700" w:type="pct"/>
            <w:vAlign w:val="center"/>
            <w:hideMark/>
          </w:tcPr>
          <w:p w14:paraId="03835EC7" w14:textId="77777777" w:rsidR="00AC66D3" w:rsidRPr="00AC66D3" w:rsidRDefault="00AC66D3" w:rsidP="00C85CDE">
            <w:pPr>
              <w:spacing w:after="0" w:line="240" w:lineRule="auto"/>
              <w:ind w:firstLine="432"/>
              <w:rPr>
                <w:rFonts w:ascii="Verdana" w:eastAsia="Times New Roman" w:hAnsi="Verdana" w:cs="Times New Roman"/>
                <w:sz w:val="24"/>
                <w:szCs w:val="24"/>
                <w:lang w:eastAsia="pt-BR"/>
              </w:rPr>
            </w:pPr>
            <w:r w:rsidRPr="00AC66D3">
              <w:rPr>
                <w:rFonts w:ascii="Verdana" w:eastAsia="Times New Roman" w:hAnsi="Verdana" w:cs="Times New Roman"/>
                <w:noProof/>
                <w:sz w:val="24"/>
                <w:szCs w:val="24"/>
                <w:lang w:eastAsia="pt-BR"/>
              </w:rPr>
              <w:lastRenderedPageBreak/>
              <mc:AlternateContent>
                <mc:Choice Requires="wps">
                  <w:drawing>
                    <wp:inline distT="0" distB="0" distL="0" distR="0" wp14:anchorId="1C0DFAFE" wp14:editId="5F62B238">
                      <wp:extent cx="708660" cy="784860"/>
                      <wp:effectExtent l="0" t="0" r="0" b="0"/>
                      <wp:docPr id="143348426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66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43BAB" id="AutoShape 1" o:spid="_x0000_s1026" style="width:55.8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" filled="f" stroked="f">
                      <o:lock v:ext="edit" aspectratio="t"/>
                      <w10:anchorlock/>
                    </v:rect>
                  </w:pict>
                </mc:Fallback>
              </mc:AlternateContent>
            </w:r>
          </w:p>
        </w:tc>
        <w:tc>
          <w:tcPr>
            <w:tcW w:w="4300" w:type="pct"/>
            <w:vAlign w:val="center"/>
            <w:hideMark/>
          </w:tcPr>
          <w:p w14:paraId="61D7AB05" w14:textId="77777777" w:rsidR="00AC66D3" w:rsidRPr="00AC66D3" w:rsidRDefault="00AC66D3" w:rsidP="00C85CDE">
            <w:pPr>
              <w:spacing w:after="0" w:line="240" w:lineRule="auto"/>
              <w:ind w:firstLine="432"/>
              <w:jc w:val="center"/>
              <w:rPr>
                <w:rFonts w:ascii="Verdana" w:eastAsia="Times New Roman" w:hAnsi="Verdana" w:cs="Times New Roman"/>
                <w:sz w:val="24"/>
                <w:szCs w:val="24"/>
                <w:lang w:eastAsia="pt-BR"/>
              </w:rPr>
            </w:pPr>
            <w:r w:rsidRPr="00AC66D3">
              <w:rPr>
                <w:rFonts w:ascii="Verdana" w:eastAsia="Times New Roman" w:hAnsi="Verdana" w:cs="Arial"/>
                <w:b/>
                <w:bCs/>
                <w:sz w:val="24"/>
                <w:szCs w:val="24"/>
                <w:lang w:eastAsia="pt-BR"/>
              </w:rPr>
              <w:t>Presidência da República</w:t>
            </w:r>
            <w:r w:rsidRPr="00AC66D3">
              <w:rPr>
                <w:rFonts w:ascii="Verdana" w:eastAsia="Times New Roman" w:hAnsi="Verdana" w:cs="Arial"/>
                <w:b/>
                <w:bCs/>
                <w:sz w:val="24"/>
                <w:szCs w:val="24"/>
                <w:lang w:eastAsia="pt-BR"/>
              </w:rPr>
              <w:br/>
              <w:t>Casa Civil</w:t>
            </w:r>
            <w:r w:rsidRPr="00AC66D3">
              <w:rPr>
                <w:rFonts w:ascii="Verdana" w:eastAsia="Times New Roman" w:hAnsi="Verdana" w:cs="Arial"/>
                <w:b/>
                <w:bCs/>
                <w:sz w:val="24"/>
                <w:szCs w:val="24"/>
                <w:lang w:eastAsia="pt-BR"/>
              </w:rPr>
              <w:br/>
              <w:t>Subchefia para Assuntos Jurídicos</w:t>
            </w:r>
          </w:p>
        </w:tc>
      </w:tr>
    </w:tbl>
    <w:p w14:paraId="1435B8A5" w14:textId="77777777" w:rsidR="00AC66D3" w:rsidRPr="00AC66D3" w:rsidRDefault="00AC66D3" w:rsidP="00C85CDE">
      <w:pPr>
        <w:spacing w:after="0" w:line="240" w:lineRule="auto"/>
        <w:ind w:firstLine="432"/>
        <w:jc w:val="center"/>
        <w:rPr>
          <w:rFonts w:ascii="Verdana" w:eastAsia="Times New Roman" w:hAnsi="Verdana" w:cs="Times New Roman"/>
          <w:sz w:val="24"/>
          <w:szCs w:val="24"/>
          <w:lang w:eastAsia="pt-BR"/>
        </w:rPr>
      </w:pPr>
      <w:hyperlink r:id="rId11" w:history="1">
        <w:r w:rsidRPr="00AC66D3">
          <w:rPr>
            <w:rFonts w:ascii="Verdana" w:eastAsia="Times New Roman" w:hAnsi="Verdana" w:cs="Arial"/>
            <w:b/>
            <w:bCs/>
            <w:sz w:val="24"/>
            <w:szCs w:val="24"/>
            <w:lang w:eastAsia="pt-BR"/>
          </w:rPr>
          <w:t>LEI Nº 11.346, DE 15 DE SETEMBRO DE 2006.</w:t>
        </w:r>
      </w:hyperlink>
    </w:p>
    <w:tbl>
      <w:tblPr>
        <w:tblW w:w="5000" w:type="pct"/>
        <w:tblCellSpacing w:w="0" w:type="dxa"/>
        <w:tblCellMar>
          <w:left w:w="0" w:type="dxa"/>
          <w:right w:w="0" w:type="dxa"/>
        </w:tblCellMar>
        <w:tblLook w:val="04A0" w:firstRow="1" w:lastRow="0" w:firstColumn="1" w:lastColumn="0" w:noHBand="0" w:noVBand="1"/>
      </w:tblPr>
      <w:tblGrid>
        <w:gridCol w:w="5233"/>
        <w:gridCol w:w="5233"/>
      </w:tblGrid>
      <w:tr w:rsidR="00C85CDE" w:rsidRPr="00C85CDE" w14:paraId="45120965" w14:textId="77777777" w:rsidTr="00AC66D3">
        <w:trPr>
          <w:trHeight w:val="384"/>
          <w:tblCellSpacing w:w="0" w:type="dxa"/>
        </w:trPr>
        <w:tc>
          <w:tcPr>
            <w:tcW w:w="2500" w:type="pct"/>
            <w:vAlign w:val="center"/>
            <w:hideMark/>
          </w:tcPr>
          <w:p w14:paraId="6BF95C6B" w14:textId="77777777" w:rsidR="00AC66D3" w:rsidRPr="00AC66D3" w:rsidRDefault="00AC66D3" w:rsidP="00C85CDE">
            <w:pPr>
              <w:spacing w:after="0" w:line="240" w:lineRule="auto"/>
              <w:rPr>
                <w:rFonts w:ascii="Verdana" w:eastAsia="Times New Roman" w:hAnsi="Verdana" w:cs="Times New Roman"/>
                <w:sz w:val="24"/>
                <w:szCs w:val="24"/>
                <w:lang w:eastAsia="pt-BR"/>
              </w:rPr>
            </w:pPr>
            <w:hyperlink r:id="rId12" w:tgtFrame="LEGBR - Atos\11 - Por Data" w:history="1">
              <w:r w:rsidRPr="00AC66D3">
                <w:rPr>
                  <w:rFonts w:ascii="Verdana" w:eastAsia="Times New Roman" w:hAnsi="Verdana" w:cs="Arial"/>
                  <w:sz w:val="24"/>
                  <w:szCs w:val="24"/>
                  <w:lang w:eastAsia="pt-BR"/>
                </w:rPr>
                <w:t>Regulamento</w:t>
              </w:r>
            </w:hyperlink>
          </w:p>
        </w:tc>
        <w:tc>
          <w:tcPr>
            <w:tcW w:w="2500" w:type="pct"/>
            <w:vAlign w:val="center"/>
            <w:hideMark/>
          </w:tcPr>
          <w:p w14:paraId="585B63D7" w14:textId="77777777" w:rsidR="00AC66D3" w:rsidRPr="00AC66D3" w:rsidRDefault="00AC66D3" w:rsidP="00C85CDE">
            <w:pPr>
              <w:spacing w:after="0" w:line="240" w:lineRule="auto"/>
              <w:jc w:val="both"/>
              <w:rPr>
                <w:rFonts w:ascii="Verdana" w:eastAsia="Times New Roman" w:hAnsi="Verdana" w:cs="Times New Roman"/>
                <w:sz w:val="24"/>
                <w:szCs w:val="24"/>
                <w:lang w:eastAsia="pt-BR"/>
              </w:rPr>
            </w:pPr>
            <w:r w:rsidRPr="00AC66D3">
              <w:rPr>
                <w:rFonts w:ascii="Verdana" w:eastAsia="Times New Roman" w:hAnsi="Verdana" w:cs="Arial"/>
                <w:sz w:val="24"/>
                <w:szCs w:val="24"/>
                <w:lang w:eastAsia="pt-BR"/>
              </w:rPr>
              <w:t>Cria o Sistema Nacional de Segurança Alimentar e Nutricional – SISAN com vistas em assegurar o direito humano à alimentação adequada e dá outras providências.</w:t>
            </w:r>
          </w:p>
        </w:tc>
      </w:tr>
    </w:tbl>
    <w:p w14:paraId="5FFF3CCF" w14:textId="77777777" w:rsidR="00AC66D3" w:rsidRPr="00AC66D3" w:rsidRDefault="00AC66D3" w:rsidP="00C85CDE">
      <w:pPr>
        <w:spacing w:after="0" w:line="240" w:lineRule="auto"/>
        <w:ind w:firstLine="525"/>
        <w:rPr>
          <w:rFonts w:ascii="Verdana" w:eastAsia="Times New Roman" w:hAnsi="Verdana" w:cs="Arial"/>
          <w:sz w:val="24"/>
          <w:szCs w:val="24"/>
          <w:lang w:eastAsia="pt-BR"/>
        </w:rPr>
      </w:pPr>
      <w:r w:rsidRPr="00AC66D3">
        <w:rPr>
          <w:rFonts w:ascii="Verdana" w:eastAsia="Times New Roman" w:hAnsi="Verdana" w:cs="Arial"/>
          <w:b/>
          <w:bCs/>
          <w:sz w:val="24"/>
          <w:szCs w:val="24"/>
          <w:lang w:eastAsia="pt-BR"/>
        </w:rPr>
        <w:t>O PRESIDENTE DA REPÚBLICA </w:t>
      </w:r>
      <w:r w:rsidRPr="00AC66D3">
        <w:rPr>
          <w:rFonts w:ascii="Verdana" w:eastAsia="Times New Roman" w:hAnsi="Verdana" w:cs="Arial"/>
          <w:sz w:val="24"/>
          <w:szCs w:val="24"/>
          <w:lang w:eastAsia="pt-BR"/>
        </w:rPr>
        <w:t>Faço saber que o Congresso Nacional decreta e eu sanciono a seguinte Lei:</w:t>
      </w:r>
    </w:p>
    <w:p w14:paraId="5DCCB839"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CAPÍTULO I</w:t>
      </w:r>
    </w:p>
    <w:p w14:paraId="11C4598C"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DISPOSIÇÕES GERAIS</w:t>
      </w:r>
    </w:p>
    <w:p w14:paraId="34AC067C"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7" w:name="art1"/>
      <w:bookmarkEnd w:id="7"/>
      <w:r w:rsidRPr="00AC66D3">
        <w:rPr>
          <w:rFonts w:ascii="Verdana" w:eastAsia="Times New Roman" w:hAnsi="Verdana" w:cs="Arial"/>
          <w:sz w:val="24"/>
          <w:szCs w:val="24"/>
          <w:lang w:eastAsia="pt-BR"/>
        </w:rPr>
        <w:t>Art. 1º Esta Lei estabelece as definições, princípios, diretrizes, objetivos e composição do Sistema Nacional de Segurança Alimentar e Nutricional – SISAN, por meio do qual o poder público, com a participação da sociedade civil organizada, formulará e implementará políticas, planos, programas e ações com vistas em assegurar o direito humano à alimentação adequada.</w:t>
      </w:r>
    </w:p>
    <w:p w14:paraId="4681867B"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8" w:name="art2"/>
      <w:bookmarkEnd w:id="8"/>
      <w:r w:rsidRPr="00AC66D3">
        <w:rPr>
          <w:rFonts w:ascii="Verdana" w:eastAsia="Times New Roman" w:hAnsi="Verdana" w:cs="Arial"/>
          <w:sz w:val="24"/>
          <w:szCs w:val="24"/>
          <w:lang w:eastAsia="pt-BR"/>
        </w:rPr>
        <w:t>Art. 2º A alimentação adequada é direito fundamental do ser humano, inerente à dignidade da pessoa humana e indispensável à realização dos direitos consagrados na Constituição Federal, devendo o poder público adotar as políticas e ações que se façam necessárias para promover e garantir a segurança alimentar e nutricional da população.</w:t>
      </w:r>
    </w:p>
    <w:p w14:paraId="721108C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1º A adoção dessas políticas e ações deverá levar em conta as dimensões ambientais, culturais, econômicas, regionais e sociais.</w:t>
      </w:r>
    </w:p>
    <w:p w14:paraId="128BA4C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2º É dever do poder público respeitar, proteger, promover, prover, informar, monitorar, fiscalizar e avaliar a realização do direito humano à alimentação adequada, bem como garantir os mecanismos para sua exigibilidade.</w:t>
      </w:r>
    </w:p>
    <w:p w14:paraId="123DF78F"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9" w:name="art3"/>
      <w:bookmarkEnd w:id="9"/>
      <w:r w:rsidRPr="00AC66D3">
        <w:rPr>
          <w:rFonts w:ascii="Verdana" w:eastAsia="Times New Roman" w:hAnsi="Verdana" w:cs="Arial"/>
          <w:sz w:val="24"/>
          <w:szCs w:val="24"/>
          <w:lang w:eastAsia="pt-BR"/>
        </w:rPr>
        <w:t>Art. 3º A segurança alimentar e nutricional consiste na realização do direito de todos ao acesso regular e permanente a alimentos de qualidade, em quantidade suficiente, sem comprometer o acesso a outras necessidades essenciais, tendo como base práticas alimentares promotoras de saúde que respeitem a diversidade cultural e que sejam ambiental, cultural, econômica e socialmente sustentáveis.</w:t>
      </w:r>
    </w:p>
    <w:p w14:paraId="6E4EED6E"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0" w:name="art4"/>
      <w:bookmarkEnd w:id="10"/>
      <w:r w:rsidRPr="00AC66D3">
        <w:rPr>
          <w:rFonts w:ascii="Verdana" w:eastAsia="Times New Roman" w:hAnsi="Verdana" w:cs="Arial"/>
          <w:sz w:val="24"/>
          <w:szCs w:val="24"/>
          <w:lang w:eastAsia="pt-BR"/>
        </w:rPr>
        <w:t>Art. 4º A segurança alimentar e nutricional abrange:</w:t>
      </w:r>
    </w:p>
    <w:p w14:paraId="093EFCB7"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1" w:name="art4i"/>
      <w:bookmarkStart w:id="12" w:name="art4i0"/>
      <w:bookmarkEnd w:id="11"/>
      <w:bookmarkEnd w:id="12"/>
      <w:r w:rsidRPr="00AC66D3">
        <w:rPr>
          <w:rFonts w:ascii="Verdana" w:eastAsia="Times New Roman" w:hAnsi="Verdana" w:cs="Arial"/>
          <w:sz w:val="24"/>
          <w:szCs w:val="24"/>
          <w:lang w:eastAsia="pt-BR"/>
        </w:rPr>
        <w:t>I - a ampliação das condições de acesso aos alimentos por meio da produção, em especial da agricultura tradicional e familiar, do processamento, da industrialização, da comercialização, incluindo-se os acordos internacionais, do abastecimento e da distribuição de alimentos, incluindo-se a água, bem como das medidas que mitiguem o risco de escassez de água potável, da geração de emprego e da redistribuição da renda; </w:t>
      </w:r>
      <w:hyperlink r:id="rId13" w:anchor="art1" w:history="1">
        <w:r w:rsidRPr="00AC66D3">
          <w:rPr>
            <w:rFonts w:ascii="Verdana" w:eastAsia="Times New Roman" w:hAnsi="Verdana" w:cs="Arial"/>
            <w:sz w:val="24"/>
            <w:szCs w:val="24"/>
            <w:lang w:eastAsia="pt-BR"/>
          </w:rPr>
          <w:t>(Redação dada pela Lei nº 13.839, de 2019)</w:t>
        </w:r>
      </w:hyperlink>
    </w:p>
    <w:p w14:paraId="5071AFA1"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3" w:name="art4ii"/>
      <w:bookmarkEnd w:id="13"/>
      <w:r w:rsidRPr="00AC66D3">
        <w:rPr>
          <w:rFonts w:ascii="Verdana" w:eastAsia="Times New Roman" w:hAnsi="Verdana" w:cs="Arial"/>
          <w:sz w:val="24"/>
          <w:szCs w:val="24"/>
          <w:lang w:eastAsia="pt-BR"/>
        </w:rPr>
        <w:lastRenderedPageBreak/>
        <w:t xml:space="preserve">II – </w:t>
      </w:r>
      <w:proofErr w:type="gramStart"/>
      <w:r w:rsidRPr="00AC66D3">
        <w:rPr>
          <w:rFonts w:ascii="Verdana" w:eastAsia="Times New Roman" w:hAnsi="Verdana" w:cs="Arial"/>
          <w:sz w:val="24"/>
          <w:szCs w:val="24"/>
          <w:lang w:eastAsia="pt-BR"/>
        </w:rPr>
        <w:t>a</w:t>
      </w:r>
      <w:proofErr w:type="gramEnd"/>
      <w:r w:rsidRPr="00AC66D3">
        <w:rPr>
          <w:rFonts w:ascii="Verdana" w:eastAsia="Times New Roman" w:hAnsi="Verdana" w:cs="Arial"/>
          <w:sz w:val="24"/>
          <w:szCs w:val="24"/>
          <w:lang w:eastAsia="pt-BR"/>
        </w:rPr>
        <w:t xml:space="preserve"> conservação da biodiversidade e a utilização sustentável dos recursos;</w:t>
      </w:r>
    </w:p>
    <w:p w14:paraId="346B8157"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4" w:name="art4iii"/>
      <w:bookmarkEnd w:id="14"/>
      <w:r w:rsidRPr="00AC66D3">
        <w:rPr>
          <w:rFonts w:ascii="Verdana" w:eastAsia="Times New Roman" w:hAnsi="Verdana" w:cs="Arial"/>
          <w:sz w:val="24"/>
          <w:szCs w:val="24"/>
          <w:lang w:eastAsia="pt-BR"/>
        </w:rPr>
        <w:t>III – a promoção da saúde, da nutrição e da alimentação da população, incluindo-se grupos populacionais específicos e populações em situação de vulnerabilidade social;</w:t>
      </w:r>
    </w:p>
    <w:p w14:paraId="1B4DB5E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5" w:name="art4iv"/>
      <w:bookmarkEnd w:id="15"/>
      <w:r w:rsidRPr="00AC66D3">
        <w:rPr>
          <w:rFonts w:ascii="Verdana" w:eastAsia="Times New Roman" w:hAnsi="Verdana" w:cs="Arial"/>
          <w:sz w:val="24"/>
          <w:szCs w:val="24"/>
          <w:lang w:eastAsia="pt-BR"/>
        </w:rPr>
        <w:t xml:space="preserve">IV – </w:t>
      </w:r>
      <w:proofErr w:type="gramStart"/>
      <w:r w:rsidRPr="00AC66D3">
        <w:rPr>
          <w:rFonts w:ascii="Verdana" w:eastAsia="Times New Roman" w:hAnsi="Verdana" w:cs="Arial"/>
          <w:sz w:val="24"/>
          <w:szCs w:val="24"/>
          <w:lang w:eastAsia="pt-BR"/>
        </w:rPr>
        <w:t>a</w:t>
      </w:r>
      <w:proofErr w:type="gramEnd"/>
      <w:r w:rsidRPr="00AC66D3">
        <w:rPr>
          <w:rFonts w:ascii="Verdana" w:eastAsia="Times New Roman" w:hAnsi="Verdana" w:cs="Arial"/>
          <w:sz w:val="24"/>
          <w:szCs w:val="24"/>
          <w:lang w:eastAsia="pt-BR"/>
        </w:rPr>
        <w:t xml:space="preserve"> garantia da qualidade biológica, sanitária, nutricional e tecnológica dos alimentos, bem como seu aproveitamento, estimulando práticas alimentares e estilos de vida saudáveis que respeitem a diversidade étnica e racial e cultural da população;</w:t>
      </w:r>
    </w:p>
    <w:p w14:paraId="0F475953"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6" w:name="art4v"/>
      <w:bookmarkEnd w:id="16"/>
      <w:r w:rsidRPr="00AC66D3">
        <w:rPr>
          <w:rFonts w:ascii="Verdana" w:eastAsia="Times New Roman" w:hAnsi="Verdana" w:cs="Arial"/>
          <w:sz w:val="24"/>
          <w:szCs w:val="24"/>
          <w:lang w:eastAsia="pt-BR"/>
        </w:rPr>
        <w:t xml:space="preserve">V – </w:t>
      </w:r>
      <w:proofErr w:type="gramStart"/>
      <w:r w:rsidRPr="00AC66D3">
        <w:rPr>
          <w:rFonts w:ascii="Verdana" w:eastAsia="Times New Roman" w:hAnsi="Verdana" w:cs="Arial"/>
          <w:sz w:val="24"/>
          <w:szCs w:val="24"/>
          <w:lang w:eastAsia="pt-BR"/>
        </w:rPr>
        <w:t>a</w:t>
      </w:r>
      <w:proofErr w:type="gramEnd"/>
      <w:r w:rsidRPr="00AC66D3">
        <w:rPr>
          <w:rFonts w:ascii="Verdana" w:eastAsia="Times New Roman" w:hAnsi="Verdana" w:cs="Arial"/>
          <w:sz w:val="24"/>
          <w:szCs w:val="24"/>
          <w:lang w:eastAsia="pt-BR"/>
        </w:rPr>
        <w:t xml:space="preserve"> produção de conhecimento e o acesso à informação; e</w:t>
      </w:r>
    </w:p>
    <w:p w14:paraId="3F3A7DCC"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7" w:name="art4vi"/>
      <w:bookmarkEnd w:id="17"/>
      <w:r w:rsidRPr="00AC66D3">
        <w:rPr>
          <w:rFonts w:ascii="Verdana" w:eastAsia="Times New Roman" w:hAnsi="Verdana" w:cs="Arial"/>
          <w:sz w:val="24"/>
          <w:szCs w:val="24"/>
          <w:lang w:eastAsia="pt-BR"/>
        </w:rPr>
        <w:t xml:space="preserve">VI – </w:t>
      </w:r>
      <w:proofErr w:type="gramStart"/>
      <w:r w:rsidRPr="00AC66D3">
        <w:rPr>
          <w:rFonts w:ascii="Verdana" w:eastAsia="Times New Roman" w:hAnsi="Verdana" w:cs="Arial"/>
          <w:sz w:val="24"/>
          <w:szCs w:val="24"/>
          <w:lang w:eastAsia="pt-BR"/>
        </w:rPr>
        <w:t>a</w:t>
      </w:r>
      <w:proofErr w:type="gramEnd"/>
      <w:r w:rsidRPr="00AC66D3">
        <w:rPr>
          <w:rFonts w:ascii="Verdana" w:eastAsia="Times New Roman" w:hAnsi="Verdana" w:cs="Arial"/>
          <w:sz w:val="24"/>
          <w:szCs w:val="24"/>
          <w:lang w:eastAsia="pt-BR"/>
        </w:rPr>
        <w:t xml:space="preserve"> implementação de políticas públicas e estratégias sustentáveis e participativas de produção, comercialização e consumo de alimentos, respeitando-se as múltiplas características culturais do País.</w:t>
      </w:r>
    </w:p>
    <w:p w14:paraId="41F8E13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8" w:name="art4vii"/>
      <w:bookmarkEnd w:id="18"/>
      <w:r w:rsidRPr="00AC66D3">
        <w:rPr>
          <w:rFonts w:ascii="Verdana" w:eastAsia="Times New Roman" w:hAnsi="Verdana" w:cs="Arial"/>
          <w:sz w:val="24"/>
          <w:szCs w:val="24"/>
          <w:lang w:eastAsia="pt-BR"/>
        </w:rPr>
        <w:t>VII - a formação de estoques reguladores e estratégicos de alimentos. </w:t>
      </w:r>
      <w:hyperlink r:id="rId14" w:anchor="art1" w:history="1">
        <w:r w:rsidRPr="00AC66D3">
          <w:rPr>
            <w:rFonts w:ascii="Verdana" w:eastAsia="Times New Roman" w:hAnsi="Verdana" w:cs="Arial"/>
            <w:sz w:val="24"/>
            <w:szCs w:val="24"/>
            <w:lang w:eastAsia="pt-BR"/>
          </w:rPr>
          <w:t>(Incluído pela Lei nº 13.839, de 2019)</w:t>
        </w:r>
      </w:hyperlink>
    </w:p>
    <w:p w14:paraId="03E5AABE"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19" w:name="art4p"/>
      <w:bookmarkEnd w:id="19"/>
      <w:r w:rsidRPr="00AC66D3">
        <w:rPr>
          <w:rFonts w:ascii="Verdana" w:eastAsia="Times New Roman" w:hAnsi="Verdana" w:cs="Arial"/>
          <w:sz w:val="24"/>
          <w:szCs w:val="24"/>
          <w:lang w:eastAsia="pt-BR"/>
        </w:rPr>
        <w:t>Parágrafo único. As cestas básicas entregues no âmbito do Sisan deverão conter como item essencial o absorvente higiênico feminino, conforme as determinações previstas na lei que institui o Programa de Proteção e Promoção da Saúde Menstrual.       </w:t>
      </w:r>
      <w:hyperlink r:id="rId15" w:anchor="art7" w:history="1">
        <w:r w:rsidRPr="00AC66D3">
          <w:rPr>
            <w:rFonts w:ascii="Verdana" w:eastAsia="Times New Roman" w:hAnsi="Verdana" w:cs="Arial"/>
            <w:sz w:val="24"/>
            <w:szCs w:val="24"/>
            <w:lang w:eastAsia="pt-BR"/>
          </w:rPr>
          <w:t>(Incluído pela Lei nº 14.214, de 2021)</w:t>
        </w:r>
      </w:hyperlink>
    </w:p>
    <w:p w14:paraId="1CD3FCB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0" w:name="art5"/>
      <w:bookmarkEnd w:id="20"/>
      <w:r w:rsidRPr="00AC66D3">
        <w:rPr>
          <w:rFonts w:ascii="Verdana" w:eastAsia="Times New Roman" w:hAnsi="Verdana" w:cs="Arial"/>
          <w:sz w:val="24"/>
          <w:szCs w:val="24"/>
          <w:lang w:eastAsia="pt-BR"/>
        </w:rPr>
        <w:t>Art. 5º A consecução do direito humano à alimentação adequada e da segurança alimentar e nutricional requer o respeito à soberania, que confere aos países a primazia de suas decisões sobre a produção e o consumo de alimentos.</w:t>
      </w:r>
    </w:p>
    <w:p w14:paraId="0B939D9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1" w:name="art6"/>
      <w:bookmarkEnd w:id="21"/>
      <w:r w:rsidRPr="00AC66D3">
        <w:rPr>
          <w:rFonts w:ascii="Verdana" w:eastAsia="Times New Roman" w:hAnsi="Verdana" w:cs="Arial"/>
          <w:sz w:val="24"/>
          <w:szCs w:val="24"/>
          <w:lang w:eastAsia="pt-BR"/>
        </w:rPr>
        <w:t>Art. 6º O Estado brasileiro deve empenhar-se na promoção de cooperação técnica com países estrangeiros, contribuindo assim para a realização do direito humano à alimentação adequada no plano internacional.</w:t>
      </w:r>
    </w:p>
    <w:p w14:paraId="3911E69A"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CAPÍTULO II</w:t>
      </w:r>
    </w:p>
    <w:p w14:paraId="7EC86A9F"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DO SISTEMA NACIONAL DE SEGURANÇA</w:t>
      </w:r>
    </w:p>
    <w:p w14:paraId="69AF5D4E"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ALIMENTAR E NUTRICIONAL</w:t>
      </w:r>
    </w:p>
    <w:p w14:paraId="079B69CF"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2" w:name="art7"/>
      <w:bookmarkEnd w:id="22"/>
      <w:r w:rsidRPr="00AC66D3">
        <w:rPr>
          <w:rFonts w:ascii="Verdana" w:eastAsia="Times New Roman" w:hAnsi="Verdana" w:cs="Arial"/>
          <w:sz w:val="24"/>
          <w:szCs w:val="24"/>
          <w:lang w:eastAsia="pt-BR"/>
        </w:rPr>
        <w:t>Art. 7º A consecução do direito humano à alimentação adequada e da segurança alimentar e nutricional da população far-se-á por meio do SISAN, integrado por um conjunto de órgãos e entidades da União, dos Estados, do Distrito Federal e dos Municípios e pelas instituições privadas, com ou sem fins lucrativos, afetas à segurança alimentar e nutricional e que manifestem interesse em integrar o Sistema, respeitada a legislação aplicável.</w:t>
      </w:r>
    </w:p>
    <w:p w14:paraId="7036CFF6"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1º A participação no SISAN de que trata este artigo deverá obedecer aos princípios e diretrizes do Sistema e será definida a partir de critérios estabelecidos pelo Conselho Nacional de Segurança Alimentar e Nutricional – CONSEA e pela Câmara Interministerial de Segurança Alimentar e Nutricional, a ser criada em ato do Poder Executivo Federal.</w:t>
      </w:r>
    </w:p>
    <w:p w14:paraId="01D4FF31"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2º Os órgãos responsáveis pela definição dos critérios de que trata o § 1º deste artigo poderão estabelecer requisitos distintos e específicos para os setores público e privado.</w:t>
      </w:r>
    </w:p>
    <w:p w14:paraId="634EA0C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lastRenderedPageBreak/>
        <w:t>§ 3º Os órgãos e entidades públicos ou privados que integram o SISAN o farão em caráter interdependente, assegurada a autonomia dos seus processos decisórios.</w:t>
      </w:r>
    </w:p>
    <w:p w14:paraId="5A7B42BF"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4º O dever do poder público não exclui a responsabilidade das entidades da sociedade civil integrantes do SISAN.</w:t>
      </w:r>
    </w:p>
    <w:p w14:paraId="45BC704E"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3" w:name="art8"/>
      <w:bookmarkEnd w:id="23"/>
      <w:r w:rsidRPr="00AC66D3">
        <w:rPr>
          <w:rFonts w:ascii="Verdana" w:eastAsia="Times New Roman" w:hAnsi="Verdana" w:cs="Arial"/>
          <w:sz w:val="24"/>
          <w:szCs w:val="24"/>
          <w:lang w:eastAsia="pt-BR"/>
        </w:rPr>
        <w:t>Art. 8º O SISAN reger-se-á pelos seguintes princípios:</w:t>
      </w:r>
    </w:p>
    <w:p w14:paraId="692D2EC9" w14:textId="1BDA8F93"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 – universalidade e </w:t>
      </w:r>
      <w:r w:rsidR="00C85CDE" w:rsidRPr="00AC66D3">
        <w:rPr>
          <w:rFonts w:ascii="Verdana" w:eastAsia="Times New Roman" w:hAnsi="Verdana" w:cs="Arial"/>
          <w:sz w:val="24"/>
          <w:szCs w:val="24"/>
          <w:lang w:eastAsia="pt-BR"/>
        </w:rPr>
        <w:t>equidade</w:t>
      </w:r>
      <w:r w:rsidRPr="00AC66D3">
        <w:rPr>
          <w:rFonts w:ascii="Verdana" w:eastAsia="Times New Roman" w:hAnsi="Verdana" w:cs="Arial"/>
          <w:sz w:val="24"/>
          <w:szCs w:val="24"/>
          <w:lang w:eastAsia="pt-BR"/>
        </w:rPr>
        <w:t xml:space="preserve"> no acesso à alimentação adequada, sem qualquer espécie de discriminação;</w:t>
      </w:r>
    </w:p>
    <w:p w14:paraId="0568B5AE"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II – </w:t>
      </w:r>
      <w:proofErr w:type="gramStart"/>
      <w:r w:rsidRPr="00AC66D3">
        <w:rPr>
          <w:rFonts w:ascii="Verdana" w:eastAsia="Times New Roman" w:hAnsi="Verdana" w:cs="Arial"/>
          <w:sz w:val="24"/>
          <w:szCs w:val="24"/>
          <w:lang w:eastAsia="pt-BR"/>
        </w:rPr>
        <w:t>preservação</w:t>
      </w:r>
      <w:proofErr w:type="gramEnd"/>
      <w:r w:rsidRPr="00AC66D3">
        <w:rPr>
          <w:rFonts w:ascii="Verdana" w:eastAsia="Times New Roman" w:hAnsi="Verdana" w:cs="Arial"/>
          <w:sz w:val="24"/>
          <w:szCs w:val="24"/>
          <w:lang w:eastAsia="pt-BR"/>
        </w:rPr>
        <w:t xml:space="preserve"> da autonomia e respeito à dignidade das pessoas;</w:t>
      </w:r>
    </w:p>
    <w:p w14:paraId="1D0E93D4"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III – participação social na formulação, execução, acompanhamento, monitoramento e controle das políticas e dos planos de segurança alimentar e nutricional em todas as esferas de governo; e</w:t>
      </w:r>
    </w:p>
    <w:p w14:paraId="5349E7A8"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IV – </w:t>
      </w:r>
      <w:proofErr w:type="gramStart"/>
      <w:r w:rsidRPr="00AC66D3">
        <w:rPr>
          <w:rFonts w:ascii="Verdana" w:eastAsia="Times New Roman" w:hAnsi="Verdana" w:cs="Arial"/>
          <w:sz w:val="24"/>
          <w:szCs w:val="24"/>
          <w:lang w:eastAsia="pt-BR"/>
        </w:rPr>
        <w:t>transparência</w:t>
      </w:r>
      <w:proofErr w:type="gramEnd"/>
      <w:r w:rsidRPr="00AC66D3">
        <w:rPr>
          <w:rFonts w:ascii="Verdana" w:eastAsia="Times New Roman" w:hAnsi="Verdana" w:cs="Arial"/>
          <w:sz w:val="24"/>
          <w:szCs w:val="24"/>
          <w:lang w:eastAsia="pt-BR"/>
        </w:rPr>
        <w:t xml:space="preserve"> dos programas, das ações e dos recursos públicos e privados e dos critérios para sua concessão.</w:t>
      </w:r>
    </w:p>
    <w:p w14:paraId="55490859"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4" w:name="art9"/>
      <w:bookmarkEnd w:id="24"/>
      <w:r w:rsidRPr="00AC66D3">
        <w:rPr>
          <w:rFonts w:ascii="Verdana" w:eastAsia="Times New Roman" w:hAnsi="Verdana" w:cs="Arial"/>
          <w:sz w:val="24"/>
          <w:szCs w:val="24"/>
          <w:lang w:eastAsia="pt-BR"/>
        </w:rPr>
        <w:t>Art. 9º O SISAN tem como base as seguintes diretrizes:</w:t>
      </w:r>
    </w:p>
    <w:p w14:paraId="6DD222E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 – </w:t>
      </w:r>
      <w:proofErr w:type="gramStart"/>
      <w:r w:rsidRPr="00AC66D3">
        <w:rPr>
          <w:rFonts w:ascii="Verdana" w:eastAsia="Times New Roman" w:hAnsi="Verdana" w:cs="Arial"/>
          <w:sz w:val="24"/>
          <w:szCs w:val="24"/>
          <w:lang w:eastAsia="pt-BR"/>
        </w:rPr>
        <w:t>promoção</w:t>
      </w:r>
      <w:proofErr w:type="gramEnd"/>
      <w:r w:rsidRPr="00AC66D3">
        <w:rPr>
          <w:rFonts w:ascii="Verdana" w:eastAsia="Times New Roman" w:hAnsi="Verdana" w:cs="Arial"/>
          <w:sz w:val="24"/>
          <w:szCs w:val="24"/>
          <w:lang w:eastAsia="pt-BR"/>
        </w:rPr>
        <w:t xml:space="preserve"> da intersetorialidade das políticas, programas e ações governamentais e não-governamentais;</w:t>
      </w:r>
    </w:p>
    <w:p w14:paraId="31912F2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II – </w:t>
      </w:r>
      <w:proofErr w:type="gramStart"/>
      <w:r w:rsidRPr="00AC66D3">
        <w:rPr>
          <w:rFonts w:ascii="Verdana" w:eastAsia="Times New Roman" w:hAnsi="Verdana" w:cs="Arial"/>
          <w:sz w:val="24"/>
          <w:szCs w:val="24"/>
          <w:lang w:eastAsia="pt-BR"/>
        </w:rPr>
        <w:t>descentralização</w:t>
      </w:r>
      <w:proofErr w:type="gramEnd"/>
      <w:r w:rsidRPr="00AC66D3">
        <w:rPr>
          <w:rFonts w:ascii="Verdana" w:eastAsia="Times New Roman" w:hAnsi="Verdana" w:cs="Arial"/>
          <w:sz w:val="24"/>
          <w:szCs w:val="24"/>
          <w:lang w:eastAsia="pt-BR"/>
        </w:rPr>
        <w:t xml:space="preserve"> das ações e articulação, em regime de colaboração, entre as esferas de governo;</w:t>
      </w:r>
    </w:p>
    <w:p w14:paraId="29CB29D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III – monitoramento da situação alimentar e nutricional, visando a subsidiar o ciclo de gestão das políticas para a área nas diferentes esferas de governo;</w:t>
      </w:r>
    </w:p>
    <w:p w14:paraId="7211C153"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IV – </w:t>
      </w:r>
      <w:proofErr w:type="gramStart"/>
      <w:r w:rsidRPr="00AC66D3">
        <w:rPr>
          <w:rFonts w:ascii="Verdana" w:eastAsia="Times New Roman" w:hAnsi="Verdana" w:cs="Arial"/>
          <w:sz w:val="24"/>
          <w:szCs w:val="24"/>
          <w:lang w:eastAsia="pt-BR"/>
        </w:rPr>
        <w:t>conjugação</w:t>
      </w:r>
      <w:proofErr w:type="gramEnd"/>
      <w:r w:rsidRPr="00AC66D3">
        <w:rPr>
          <w:rFonts w:ascii="Verdana" w:eastAsia="Times New Roman" w:hAnsi="Verdana" w:cs="Arial"/>
          <w:sz w:val="24"/>
          <w:szCs w:val="24"/>
          <w:lang w:eastAsia="pt-BR"/>
        </w:rPr>
        <w:t xml:space="preserve"> de medidas diretas e imediatas de garantia de acesso à alimentação adequada, com ações que ampliem a capacidade de subsistência autônoma da população;</w:t>
      </w:r>
    </w:p>
    <w:p w14:paraId="2E327647"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V – </w:t>
      </w:r>
      <w:proofErr w:type="gramStart"/>
      <w:r w:rsidRPr="00AC66D3">
        <w:rPr>
          <w:rFonts w:ascii="Verdana" w:eastAsia="Times New Roman" w:hAnsi="Verdana" w:cs="Arial"/>
          <w:sz w:val="24"/>
          <w:szCs w:val="24"/>
          <w:lang w:eastAsia="pt-BR"/>
        </w:rPr>
        <w:t>articulação</w:t>
      </w:r>
      <w:proofErr w:type="gramEnd"/>
      <w:r w:rsidRPr="00AC66D3">
        <w:rPr>
          <w:rFonts w:ascii="Verdana" w:eastAsia="Times New Roman" w:hAnsi="Verdana" w:cs="Arial"/>
          <w:sz w:val="24"/>
          <w:szCs w:val="24"/>
          <w:lang w:eastAsia="pt-BR"/>
        </w:rPr>
        <w:t xml:space="preserve"> entre orçamento e gestão; e</w:t>
      </w:r>
    </w:p>
    <w:p w14:paraId="60F055A3"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VI – </w:t>
      </w:r>
      <w:proofErr w:type="gramStart"/>
      <w:r w:rsidRPr="00AC66D3">
        <w:rPr>
          <w:rFonts w:ascii="Verdana" w:eastAsia="Times New Roman" w:hAnsi="Verdana" w:cs="Arial"/>
          <w:sz w:val="24"/>
          <w:szCs w:val="24"/>
          <w:lang w:eastAsia="pt-BR"/>
        </w:rPr>
        <w:t>estímulo</w:t>
      </w:r>
      <w:proofErr w:type="gramEnd"/>
      <w:r w:rsidRPr="00AC66D3">
        <w:rPr>
          <w:rFonts w:ascii="Verdana" w:eastAsia="Times New Roman" w:hAnsi="Verdana" w:cs="Arial"/>
          <w:sz w:val="24"/>
          <w:szCs w:val="24"/>
          <w:lang w:eastAsia="pt-BR"/>
        </w:rPr>
        <w:t xml:space="preserve"> ao desenvolvimento de pesquisas e à capacitação de recursos humanos.</w:t>
      </w:r>
    </w:p>
    <w:p w14:paraId="7F1231DE"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5" w:name="art10"/>
      <w:bookmarkEnd w:id="25"/>
      <w:r w:rsidRPr="00AC66D3">
        <w:rPr>
          <w:rFonts w:ascii="Verdana" w:eastAsia="Times New Roman" w:hAnsi="Verdana" w:cs="Arial"/>
          <w:sz w:val="24"/>
          <w:szCs w:val="24"/>
          <w:lang w:eastAsia="pt-BR"/>
        </w:rPr>
        <w:t>Art. 10. O SISAN tem por objetivos formular e implementar políticas e planos de segurança alimentar e nutricional, estimular a integração dos esforços entre governo e sociedade civil, bem como promover o acompanhamento, o monitoramento e a avaliação da segurança alimentar e nutricional do País.</w:t>
      </w:r>
    </w:p>
    <w:p w14:paraId="781001D0"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6" w:name="art11"/>
      <w:bookmarkEnd w:id="26"/>
      <w:r w:rsidRPr="00AC66D3">
        <w:rPr>
          <w:rFonts w:ascii="Verdana" w:eastAsia="Times New Roman" w:hAnsi="Verdana" w:cs="Arial"/>
          <w:sz w:val="24"/>
          <w:szCs w:val="24"/>
          <w:lang w:eastAsia="pt-BR"/>
        </w:rPr>
        <w:t>Art. 11. Integram o SISAN:</w:t>
      </w:r>
    </w:p>
    <w:p w14:paraId="1922859F"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 xml:space="preserve">I – </w:t>
      </w:r>
      <w:proofErr w:type="gramStart"/>
      <w:r w:rsidRPr="00AC66D3">
        <w:rPr>
          <w:rFonts w:ascii="Verdana" w:eastAsia="Times New Roman" w:hAnsi="Verdana" w:cs="Arial"/>
          <w:sz w:val="24"/>
          <w:szCs w:val="24"/>
          <w:lang w:eastAsia="pt-BR"/>
        </w:rPr>
        <w:t>a</w:t>
      </w:r>
      <w:proofErr w:type="gramEnd"/>
      <w:r w:rsidRPr="00AC66D3">
        <w:rPr>
          <w:rFonts w:ascii="Verdana" w:eastAsia="Times New Roman" w:hAnsi="Verdana" w:cs="Arial"/>
          <w:sz w:val="24"/>
          <w:szCs w:val="24"/>
          <w:lang w:eastAsia="pt-BR"/>
        </w:rPr>
        <w:t xml:space="preserve"> Conferência Nacional de Segurança Alimentar e Nutricional, instância responsável pela indicação ao CONSEA das diretrizes e prioridades da Política e do Plano Nacional de Segurança Alimentar, bem como pela avaliação do SISAN;</w:t>
      </w:r>
    </w:p>
    <w:p w14:paraId="741E211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7" w:name="art11ii"/>
      <w:bookmarkStart w:id="28" w:name="art11ii0"/>
      <w:bookmarkEnd w:id="27"/>
      <w:bookmarkEnd w:id="28"/>
      <w:r w:rsidRPr="00AC66D3">
        <w:rPr>
          <w:rFonts w:ascii="Verdana" w:eastAsia="Times New Roman" w:hAnsi="Verdana" w:cs="Arial"/>
          <w:sz w:val="24"/>
          <w:szCs w:val="24"/>
          <w:lang w:eastAsia="pt-BR"/>
        </w:rPr>
        <w:t xml:space="preserve">II – </w:t>
      </w:r>
      <w:proofErr w:type="gramStart"/>
      <w:r w:rsidRPr="00AC66D3">
        <w:rPr>
          <w:rFonts w:ascii="Verdana" w:eastAsia="Times New Roman" w:hAnsi="Verdana" w:cs="Arial"/>
          <w:sz w:val="24"/>
          <w:szCs w:val="24"/>
          <w:lang w:eastAsia="pt-BR"/>
        </w:rPr>
        <w:t>o</w:t>
      </w:r>
      <w:proofErr w:type="gramEnd"/>
      <w:r w:rsidRPr="00AC66D3">
        <w:rPr>
          <w:rFonts w:ascii="Verdana" w:eastAsia="Times New Roman" w:hAnsi="Verdana" w:cs="Arial"/>
          <w:sz w:val="24"/>
          <w:szCs w:val="24"/>
          <w:lang w:eastAsia="pt-BR"/>
        </w:rPr>
        <w:t xml:space="preserve"> CONSEA, órgão de assessoramento imediato ao Presidente da República, responsável pelas seguintes atribuições:</w:t>
      </w:r>
    </w:p>
    <w:p w14:paraId="42E8D636"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a) convocar a Conferência Nacional de Segurança Alimentar e Nutricional, com periodicidade não superior a 4 (quatro) anos, bem como definir seus parâmetros de composição, organização e funcionamento, por meio de regulamento próprio;</w:t>
      </w:r>
    </w:p>
    <w:p w14:paraId="796EB87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lastRenderedPageBreak/>
        <w:t>b) propor ao Poder Executivo Federal, considerando as deliberações da Conferência Nacional de Segurança Alimentar e Nutricional, as diretrizes e prioridades da Política e do Plano Nacional de Segurança Alimentar e Nutricional, incluindo-se requisitos orçamentários para sua consecução;</w:t>
      </w:r>
    </w:p>
    <w:p w14:paraId="27A6DDA9"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c) articular, acompanhar e monitorar, em regime de colaboração com os demais integrantes do Sistema, a implementação e a convergência de ações inerentes à Política e ao Plano Nacional de Segurança Alimentar e Nutricional;</w:t>
      </w:r>
    </w:p>
    <w:p w14:paraId="479253C4"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d) definir, em regime de colaboração com a Câmara Interministerial de Segurança Alimentar e Nutricional, os critérios e procedimentos de adesão ao SISAN;</w:t>
      </w:r>
    </w:p>
    <w:p w14:paraId="53A468F5"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e) instituir mecanismos permanentes de articulação com órgãos e entidades congêneres de segurança alimentar e nutricional nos Estados, no Distrito Federal e nos Municípios, com a finalidade de promover o diálogo e a convergência das ações que integram o SISAN;</w:t>
      </w:r>
    </w:p>
    <w:p w14:paraId="655B6847"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f) mobilizar e apoiar entidades da sociedade civil na discussão e na implementação de ações públicas de segurança alimentar e nutricional;</w:t>
      </w:r>
    </w:p>
    <w:p w14:paraId="7EBC4D7F"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29" w:name="art11iii"/>
      <w:bookmarkEnd w:id="29"/>
      <w:r w:rsidRPr="00AC66D3">
        <w:rPr>
          <w:rFonts w:ascii="Verdana" w:eastAsia="Times New Roman" w:hAnsi="Verdana" w:cs="Arial"/>
          <w:sz w:val="24"/>
          <w:szCs w:val="24"/>
          <w:lang w:eastAsia="pt-BR"/>
        </w:rPr>
        <w:t>III – a Câmara Interministerial de Segurança Alimentar e Nutricional, integrada por Ministros de Estado e Secretários Especiais responsáveis pelas pastas afetas à consecução da segurança alimentar e nutricional, com as seguintes atribuições, dentre outras:</w:t>
      </w:r>
    </w:p>
    <w:p w14:paraId="18F5FBF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a) elaborar, a partir das diretrizes emanadas do CONSEA, a Política e o Plano Nacional de Segurança Alimentar e Nutricional, indicando diretrizes, metas, fontes de recursos e instrumentos de acompanhamento, monitoramento e avaliação de sua implementação;</w:t>
      </w:r>
    </w:p>
    <w:p w14:paraId="2FCF41A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b) coordenar a execução da Política e do Plano;</w:t>
      </w:r>
    </w:p>
    <w:p w14:paraId="3D16ECE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c) articular as políticas e planos de suas congêneres estaduais e do Distrito Federal;</w:t>
      </w:r>
    </w:p>
    <w:p w14:paraId="338C1598"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0" w:name="art11iv"/>
      <w:bookmarkEnd w:id="30"/>
      <w:r w:rsidRPr="00AC66D3">
        <w:rPr>
          <w:rFonts w:ascii="Verdana" w:eastAsia="Times New Roman" w:hAnsi="Verdana" w:cs="Arial"/>
          <w:sz w:val="24"/>
          <w:szCs w:val="24"/>
          <w:lang w:eastAsia="pt-BR"/>
        </w:rPr>
        <w:t xml:space="preserve">IV – </w:t>
      </w:r>
      <w:proofErr w:type="gramStart"/>
      <w:r w:rsidRPr="00AC66D3">
        <w:rPr>
          <w:rFonts w:ascii="Verdana" w:eastAsia="Times New Roman" w:hAnsi="Verdana" w:cs="Arial"/>
          <w:sz w:val="24"/>
          <w:szCs w:val="24"/>
          <w:lang w:eastAsia="pt-BR"/>
        </w:rPr>
        <w:t>os</w:t>
      </w:r>
      <w:proofErr w:type="gramEnd"/>
      <w:r w:rsidRPr="00AC66D3">
        <w:rPr>
          <w:rFonts w:ascii="Verdana" w:eastAsia="Times New Roman" w:hAnsi="Verdana" w:cs="Arial"/>
          <w:sz w:val="24"/>
          <w:szCs w:val="24"/>
          <w:lang w:eastAsia="pt-BR"/>
        </w:rPr>
        <w:t xml:space="preserve"> órgãos e entidades de segurança alimentar e nutricional da União, dos Estados, do Distrito Federal e dos Municípios; e</w:t>
      </w:r>
    </w:p>
    <w:p w14:paraId="2025255D"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1" w:name="art11v"/>
      <w:bookmarkEnd w:id="31"/>
      <w:r w:rsidRPr="00AC66D3">
        <w:rPr>
          <w:rFonts w:ascii="Verdana" w:eastAsia="Times New Roman" w:hAnsi="Verdana" w:cs="Arial"/>
          <w:sz w:val="24"/>
          <w:szCs w:val="24"/>
          <w:lang w:eastAsia="pt-BR"/>
        </w:rPr>
        <w:t xml:space="preserve">V – </w:t>
      </w:r>
      <w:proofErr w:type="gramStart"/>
      <w:r w:rsidRPr="00AC66D3">
        <w:rPr>
          <w:rFonts w:ascii="Verdana" w:eastAsia="Times New Roman" w:hAnsi="Verdana" w:cs="Arial"/>
          <w:sz w:val="24"/>
          <w:szCs w:val="24"/>
          <w:lang w:eastAsia="pt-BR"/>
        </w:rPr>
        <w:t>as</w:t>
      </w:r>
      <w:proofErr w:type="gramEnd"/>
      <w:r w:rsidRPr="00AC66D3">
        <w:rPr>
          <w:rFonts w:ascii="Verdana" w:eastAsia="Times New Roman" w:hAnsi="Verdana" w:cs="Arial"/>
          <w:sz w:val="24"/>
          <w:szCs w:val="24"/>
          <w:lang w:eastAsia="pt-BR"/>
        </w:rPr>
        <w:t xml:space="preserve"> instituições privadas, com ou sem fins lucrativos, que manifestem interesse na adesão e que respeitem os critérios, princípios e diretrizes do SISAN.</w:t>
      </w:r>
    </w:p>
    <w:p w14:paraId="4C171CA7"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2" w:name="art11§1"/>
      <w:bookmarkEnd w:id="32"/>
      <w:r w:rsidRPr="00AC66D3">
        <w:rPr>
          <w:rFonts w:ascii="Verdana" w:eastAsia="Times New Roman" w:hAnsi="Verdana" w:cs="Arial"/>
          <w:sz w:val="24"/>
          <w:szCs w:val="24"/>
          <w:lang w:eastAsia="pt-BR"/>
        </w:rPr>
        <w:t>§ 1º A Conferência Nacional de Segurança Alimentar e Nutricional será precedida de conferências estaduais, distrital e municipais, que deverão ser convocadas e organizadas pelos órgãos e entidades congêneres nos Estados, no Distrito Federal e nos Municípios, nas quais serão escolhidos os delegados à Conferência Nacional.</w:t>
      </w:r>
    </w:p>
    <w:p w14:paraId="6A712B4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3" w:name="art11§5"/>
      <w:bookmarkStart w:id="34" w:name="art11§2"/>
      <w:bookmarkEnd w:id="33"/>
      <w:bookmarkEnd w:id="34"/>
      <w:r w:rsidRPr="00AC66D3">
        <w:rPr>
          <w:rFonts w:ascii="Verdana" w:eastAsia="Times New Roman" w:hAnsi="Verdana" w:cs="Arial"/>
          <w:sz w:val="24"/>
          <w:szCs w:val="24"/>
          <w:lang w:eastAsia="pt-BR"/>
        </w:rPr>
        <w:t>§ 2º O CONSEA será composto a partir dos seguintes critérios:</w:t>
      </w:r>
    </w:p>
    <w:p w14:paraId="129693EC"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5" w:name="art11§2i"/>
      <w:bookmarkEnd w:id="35"/>
      <w:r w:rsidRPr="00AC66D3">
        <w:rPr>
          <w:rFonts w:ascii="Verdana" w:eastAsia="Times New Roman" w:hAnsi="Verdana" w:cs="Arial"/>
          <w:sz w:val="24"/>
          <w:szCs w:val="24"/>
          <w:lang w:eastAsia="pt-BR"/>
        </w:rPr>
        <w:t>I – 1/3 (um terço) de representantes governamentais constituído pelos Ministros de Estado e Secretários Especiais responsáveis pelas pastas afetas à consecução da segurança alimentar e nutricional;</w:t>
      </w:r>
    </w:p>
    <w:p w14:paraId="35B576A3"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6" w:name="art11§2ii"/>
      <w:bookmarkEnd w:id="36"/>
      <w:r w:rsidRPr="00AC66D3">
        <w:rPr>
          <w:rFonts w:ascii="Verdana" w:eastAsia="Times New Roman" w:hAnsi="Verdana" w:cs="Arial"/>
          <w:sz w:val="24"/>
          <w:szCs w:val="24"/>
          <w:lang w:eastAsia="pt-BR"/>
        </w:rPr>
        <w:t>II – 2/3 (dois terços) de representantes da sociedade civil escolhidos a partir de critérios de indicação aprovados na Conferência Nacional de Segurança Alimentar e Nutricional; e</w:t>
      </w:r>
    </w:p>
    <w:p w14:paraId="0D95240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7" w:name="art11§2iii"/>
      <w:bookmarkEnd w:id="37"/>
      <w:r w:rsidRPr="00AC66D3">
        <w:rPr>
          <w:rFonts w:ascii="Verdana" w:eastAsia="Times New Roman" w:hAnsi="Verdana" w:cs="Arial"/>
          <w:sz w:val="24"/>
          <w:szCs w:val="24"/>
          <w:lang w:eastAsia="pt-BR"/>
        </w:rPr>
        <w:lastRenderedPageBreak/>
        <w:t>III – observadores, incluindo-se representantes dos conselhos de âmbito federal afins, de organismos internacionais e do Ministério Público Federal.</w:t>
      </w:r>
    </w:p>
    <w:p w14:paraId="2D931D92"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8" w:name="art11§3"/>
      <w:bookmarkEnd w:id="38"/>
      <w:r w:rsidRPr="00AC66D3">
        <w:rPr>
          <w:rFonts w:ascii="Verdana" w:eastAsia="Times New Roman" w:hAnsi="Verdana" w:cs="Arial"/>
          <w:sz w:val="24"/>
          <w:szCs w:val="24"/>
          <w:lang w:eastAsia="pt-BR"/>
        </w:rPr>
        <w:t>§ 3º O CONSEA será presidido por um de seus integrantes, representante da sociedade civil, indicado pelo plenário do colegiado, na forma do regulamento, e designado pelo Presidente da República.</w:t>
      </w:r>
    </w:p>
    <w:p w14:paraId="7FE23065"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39" w:name="art11§4"/>
      <w:bookmarkEnd w:id="39"/>
      <w:r w:rsidRPr="00AC66D3">
        <w:rPr>
          <w:rFonts w:ascii="Verdana" w:eastAsia="Times New Roman" w:hAnsi="Verdana" w:cs="Arial"/>
          <w:sz w:val="24"/>
          <w:szCs w:val="24"/>
          <w:lang w:eastAsia="pt-BR"/>
        </w:rPr>
        <w:t>§ 4º A atuação dos conselheiros, efetivos e suplentes, no CONSEA, será considerada serviço de relevante interesse público e não remunerada.</w:t>
      </w:r>
    </w:p>
    <w:p w14:paraId="23678209"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CAPÍTULO III</w:t>
      </w:r>
    </w:p>
    <w:p w14:paraId="54F46A1C" w14:textId="77777777" w:rsidR="00AC66D3" w:rsidRPr="00AC66D3" w:rsidRDefault="00AC66D3" w:rsidP="00C85CDE">
      <w:pPr>
        <w:spacing w:after="0" w:line="240" w:lineRule="auto"/>
        <w:ind w:firstLine="432"/>
        <w:jc w:val="center"/>
        <w:rPr>
          <w:rFonts w:ascii="Verdana" w:eastAsia="Times New Roman" w:hAnsi="Verdana" w:cs="Arial"/>
          <w:sz w:val="24"/>
          <w:szCs w:val="24"/>
          <w:lang w:eastAsia="pt-BR"/>
        </w:rPr>
      </w:pPr>
      <w:r w:rsidRPr="00AC66D3">
        <w:rPr>
          <w:rFonts w:ascii="Verdana" w:eastAsia="Times New Roman" w:hAnsi="Verdana" w:cs="Arial"/>
          <w:sz w:val="24"/>
          <w:szCs w:val="24"/>
          <w:lang w:eastAsia="pt-BR"/>
        </w:rPr>
        <w:t>DISPOSIÇÕES FINAIS E TRANSITÓRIAS</w:t>
      </w:r>
    </w:p>
    <w:p w14:paraId="3F97A204"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40" w:name="art12"/>
      <w:bookmarkEnd w:id="40"/>
      <w:r w:rsidRPr="00AC66D3">
        <w:rPr>
          <w:rFonts w:ascii="Verdana" w:eastAsia="Times New Roman" w:hAnsi="Verdana" w:cs="Arial"/>
          <w:sz w:val="24"/>
          <w:szCs w:val="24"/>
          <w:lang w:eastAsia="pt-BR"/>
        </w:rPr>
        <w:t>Art. 12. Ficam mantidas as atuais designações dos membros do CONSEA com seus respectivos mandatos.</w:t>
      </w:r>
    </w:p>
    <w:p w14:paraId="372F583C"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r w:rsidRPr="00AC66D3">
        <w:rPr>
          <w:rFonts w:ascii="Verdana" w:eastAsia="Times New Roman" w:hAnsi="Verdana" w:cs="Arial"/>
          <w:sz w:val="24"/>
          <w:szCs w:val="24"/>
          <w:lang w:eastAsia="pt-BR"/>
        </w:rPr>
        <w:t>Parágrafo único. O CONSEA deverá, no prazo do mandato de seus atuais membros, definir a realização da próxima Conferência Nacional de Segurança Alimentar e Nutricional, a composição dos delegados, bem como os procedimentos para sua indicação, conforme o disposto no § 2º do art. 11 desta Lei.</w:t>
      </w:r>
    </w:p>
    <w:p w14:paraId="2E58B50A" w14:textId="77777777" w:rsidR="00AC66D3" w:rsidRPr="00AC66D3" w:rsidRDefault="00AC66D3" w:rsidP="00C85CDE">
      <w:pPr>
        <w:spacing w:after="0" w:line="240" w:lineRule="auto"/>
        <w:ind w:firstLine="525"/>
        <w:jc w:val="both"/>
        <w:rPr>
          <w:rFonts w:ascii="Verdana" w:eastAsia="Times New Roman" w:hAnsi="Verdana" w:cs="Arial"/>
          <w:sz w:val="24"/>
          <w:szCs w:val="24"/>
          <w:lang w:eastAsia="pt-BR"/>
        </w:rPr>
      </w:pPr>
      <w:bookmarkStart w:id="41" w:name="art13"/>
      <w:bookmarkEnd w:id="41"/>
      <w:r w:rsidRPr="00AC66D3">
        <w:rPr>
          <w:rFonts w:ascii="Verdana" w:eastAsia="Times New Roman" w:hAnsi="Verdana" w:cs="Arial"/>
          <w:sz w:val="24"/>
          <w:szCs w:val="24"/>
          <w:lang w:eastAsia="pt-BR"/>
        </w:rPr>
        <w:t>Art. 13. Esta Lei entra em vigor na data de sua publicação.</w:t>
      </w:r>
    </w:p>
    <w:p w14:paraId="1C25FFCD" w14:textId="77777777" w:rsidR="00AC66D3" w:rsidRPr="00AC66D3" w:rsidRDefault="00AC66D3" w:rsidP="00C85CDE">
      <w:pPr>
        <w:spacing w:after="0" w:line="240" w:lineRule="auto"/>
        <w:ind w:firstLine="525"/>
        <w:rPr>
          <w:rFonts w:ascii="Verdana" w:eastAsia="Times New Roman" w:hAnsi="Verdana" w:cs="Arial"/>
          <w:sz w:val="24"/>
          <w:szCs w:val="24"/>
          <w:lang w:eastAsia="pt-BR"/>
        </w:rPr>
      </w:pPr>
      <w:r w:rsidRPr="00AC66D3">
        <w:rPr>
          <w:rFonts w:ascii="Verdana" w:eastAsia="Times New Roman" w:hAnsi="Verdana" w:cs="Arial"/>
          <w:sz w:val="24"/>
          <w:szCs w:val="24"/>
          <w:lang w:eastAsia="pt-BR"/>
        </w:rPr>
        <w:t>Brasília, 15 de setembro de 2006; 185º da Independência e 118º da República.</w:t>
      </w:r>
    </w:p>
    <w:p w14:paraId="54A669CD" w14:textId="24B05131" w:rsidR="00AC66D3" w:rsidRPr="00AC66D3" w:rsidRDefault="00AC66D3" w:rsidP="00C85CDE">
      <w:pPr>
        <w:spacing w:after="0" w:line="240" w:lineRule="auto"/>
        <w:ind w:firstLine="432"/>
        <w:rPr>
          <w:rFonts w:ascii="Verdana" w:eastAsia="Times New Roman" w:hAnsi="Verdana" w:cs="Arial"/>
          <w:sz w:val="24"/>
          <w:szCs w:val="24"/>
          <w:lang w:eastAsia="pt-BR"/>
        </w:rPr>
      </w:pPr>
      <w:r w:rsidRPr="00AC66D3">
        <w:rPr>
          <w:rFonts w:ascii="Verdana" w:eastAsia="Times New Roman" w:hAnsi="Verdana" w:cs="Arial"/>
          <w:sz w:val="24"/>
          <w:szCs w:val="24"/>
          <w:lang w:eastAsia="pt-BR"/>
        </w:rPr>
        <w:t>LUIZ INÁCIO LULA DA SILVA</w:t>
      </w:r>
      <w:r w:rsidRPr="00AC66D3">
        <w:rPr>
          <w:rFonts w:ascii="Verdana" w:eastAsia="Times New Roman" w:hAnsi="Verdana" w:cs="Arial"/>
          <w:sz w:val="24"/>
          <w:szCs w:val="24"/>
          <w:lang w:eastAsia="pt-BR"/>
        </w:rPr>
        <w:br/>
      </w:r>
      <w:r w:rsidRPr="00AC66D3">
        <w:rPr>
          <w:rFonts w:ascii="Verdana" w:eastAsia="Times New Roman" w:hAnsi="Verdana" w:cs="Arial"/>
          <w:i/>
          <w:iCs/>
          <w:color w:val="FF0000"/>
          <w:sz w:val="24"/>
          <w:szCs w:val="24"/>
          <w:lang w:eastAsia="pt-BR"/>
        </w:rPr>
        <w:t>Patrus Ananias</w:t>
      </w:r>
      <w:r w:rsidR="00B97973" w:rsidRPr="00C85CDE">
        <w:rPr>
          <w:rFonts w:ascii="Verdana" w:eastAsia="Times New Roman" w:hAnsi="Verdana" w:cs="Arial"/>
          <w:color w:val="FF0000"/>
          <w:sz w:val="24"/>
          <w:szCs w:val="24"/>
          <w:lang w:eastAsia="pt-BR"/>
        </w:rPr>
        <w:t xml:space="preserve">   </w:t>
      </w:r>
      <w:r w:rsidRPr="00AC66D3">
        <w:rPr>
          <w:rFonts w:ascii="Verdana" w:eastAsia="Times New Roman" w:hAnsi="Verdana" w:cs="Arial"/>
          <w:color w:val="FF0000"/>
          <w:sz w:val="24"/>
          <w:szCs w:val="24"/>
          <w:lang w:eastAsia="pt-BR"/>
        </w:rPr>
        <w:t>Este texto não substitui o publicado no DOU de 18.9.2006.</w:t>
      </w:r>
    </w:p>
    <w:p w14:paraId="18348F5F" w14:textId="3A196E91" w:rsidR="00B97973" w:rsidRPr="001A54E3" w:rsidRDefault="00A61CCB" w:rsidP="00A257D7">
      <w:pPr>
        <w:spacing w:after="0" w:line="240" w:lineRule="auto"/>
        <w:rPr>
          <w:rFonts w:ascii="Verdana" w:eastAsia="Times New Roman" w:hAnsi="Verdana" w:cs="Arial"/>
          <w:sz w:val="24"/>
          <w:szCs w:val="24"/>
          <w:lang w:eastAsia="pt-BR"/>
        </w:rPr>
      </w:pPr>
      <w:r>
        <w:rPr>
          <w:rFonts w:ascii="Verdana" w:eastAsia="Times New Roman" w:hAnsi="Verdana" w:cs="Arial"/>
          <w:sz w:val="24"/>
          <w:szCs w:val="24"/>
          <w:lang w:eastAsia="pt-BR"/>
        </w:rPr>
        <w:t>------------------------------------------------------------------------------------------------</w:t>
      </w:r>
    </w:p>
    <w:p w14:paraId="57D78AB0" w14:textId="77777777" w:rsidR="00A61CCB" w:rsidRDefault="00A61CCB" w:rsidP="001A54E3">
      <w:pPr>
        <w:spacing w:after="0" w:line="240" w:lineRule="auto"/>
        <w:jc w:val="center"/>
        <w:rPr>
          <w:rFonts w:ascii="Verdana" w:eastAsia="Times New Roman" w:hAnsi="Verdana" w:cs="Arial"/>
          <w:b/>
          <w:bCs/>
          <w:sz w:val="32"/>
          <w:szCs w:val="32"/>
          <w:lang w:eastAsia="pt-BR"/>
        </w:rPr>
      </w:pPr>
    </w:p>
    <w:p w14:paraId="546C0B65" w14:textId="3884C071" w:rsidR="00B97973" w:rsidRPr="00F941F1" w:rsidRDefault="001A54E3" w:rsidP="001A54E3">
      <w:pPr>
        <w:spacing w:after="0" w:line="240" w:lineRule="auto"/>
        <w:jc w:val="center"/>
        <w:rPr>
          <w:rFonts w:ascii="Verdana" w:eastAsia="Times New Roman" w:hAnsi="Verdana" w:cs="Arial"/>
          <w:b/>
          <w:bCs/>
          <w:sz w:val="32"/>
          <w:szCs w:val="32"/>
          <w:lang w:eastAsia="pt-BR"/>
        </w:rPr>
      </w:pPr>
      <w:r w:rsidRPr="00F941F1">
        <w:rPr>
          <w:rFonts w:ascii="Verdana" w:eastAsia="Times New Roman" w:hAnsi="Verdana" w:cs="Arial"/>
          <w:b/>
          <w:bCs/>
          <w:sz w:val="32"/>
          <w:szCs w:val="32"/>
          <w:lang w:eastAsia="pt-BR"/>
        </w:rPr>
        <w:t>CONCEITOS</w:t>
      </w:r>
    </w:p>
    <w:p w14:paraId="57FA9676" w14:textId="77777777" w:rsidR="004423FF" w:rsidRPr="001A54E3" w:rsidRDefault="004423FF" w:rsidP="001A54E3">
      <w:pPr>
        <w:spacing w:after="0" w:line="240" w:lineRule="auto"/>
        <w:jc w:val="center"/>
        <w:rPr>
          <w:rFonts w:ascii="Verdana" w:eastAsia="Times New Roman" w:hAnsi="Verdana" w:cs="Arial"/>
          <w:b/>
          <w:bCs/>
          <w:sz w:val="24"/>
          <w:szCs w:val="24"/>
          <w:lang w:eastAsia="pt-BR"/>
        </w:rPr>
      </w:pPr>
    </w:p>
    <w:p w14:paraId="1C16944B" w14:textId="3B7EEA71" w:rsidR="00956698" w:rsidRDefault="004423FF" w:rsidP="00956698">
      <w:pPr>
        <w:spacing w:after="0" w:line="240" w:lineRule="auto"/>
        <w:jc w:val="both"/>
        <w:rPr>
          <w:rFonts w:ascii="Verdana" w:eastAsia="Times New Roman" w:hAnsi="Verdana" w:cs="Arial"/>
          <w:sz w:val="24"/>
          <w:szCs w:val="24"/>
          <w:lang w:eastAsia="pt-BR"/>
        </w:rPr>
      </w:pPr>
      <w:r w:rsidRPr="004423FF">
        <w:rPr>
          <w:rFonts w:ascii="Verdana" w:eastAsia="Times New Roman" w:hAnsi="Verdana" w:cs="Arial"/>
          <w:b/>
          <w:bCs/>
          <w:sz w:val="24"/>
          <w:szCs w:val="24"/>
          <w:lang w:eastAsia="pt-BR"/>
        </w:rPr>
        <w:t>Soberania Alimentar (SA)</w:t>
      </w:r>
      <w:r>
        <w:rPr>
          <w:rFonts w:ascii="Verdana" w:eastAsia="Times New Roman" w:hAnsi="Verdana" w:cs="Arial"/>
          <w:sz w:val="24"/>
          <w:szCs w:val="24"/>
          <w:lang w:eastAsia="pt-BR"/>
        </w:rPr>
        <w:t xml:space="preserve">. </w:t>
      </w:r>
      <w:r w:rsidR="00956698">
        <w:rPr>
          <w:rFonts w:ascii="Verdana" w:eastAsia="Times New Roman" w:hAnsi="Verdana" w:cs="Arial"/>
          <w:sz w:val="24"/>
          <w:szCs w:val="24"/>
          <w:lang w:eastAsia="pt-BR"/>
        </w:rPr>
        <w:t>O</w:t>
      </w:r>
      <w:r w:rsidR="00956698" w:rsidRPr="00956698">
        <w:rPr>
          <w:rFonts w:ascii="Verdana" w:eastAsia="Times New Roman" w:hAnsi="Verdana" w:cs="Arial"/>
          <w:sz w:val="24"/>
          <w:szCs w:val="24"/>
          <w:lang w:eastAsia="pt-BR"/>
        </w:rPr>
        <w:t xml:space="preserve"> direito e a autonomia dos povos sobre a produção, a distribuição e o consumo de</w:t>
      </w:r>
      <w:r w:rsidR="00956698">
        <w:rPr>
          <w:rFonts w:ascii="Verdana" w:eastAsia="Times New Roman" w:hAnsi="Verdana" w:cs="Arial"/>
          <w:sz w:val="24"/>
          <w:szCs w:val="24"/>
          <w:lang w:eastAsia="pt-BR"/>
        </w:rPr>
        <w:t xml:space="preserve"> </w:t>
      </w:r>
      <w:r w:rsidR="00956698" w:rsidRPr="00956698">
        <w:rPr>
          <w:rFonts w:ascii="Verdana" w:eastAsia="Times New Roman" w:hAnsi="Verdana" w:cs="Arial"/>
          <w:sz w:val="24"/>
          <w:szCs w:val="24"/>
          <w:lang w:eastAsia="pt-BR"/>
        </w:rPr>
        <w:t>alimentos saudáveis por meio da garantia do acesso, produção e reprodução de sementes, do acesso à terra e à água, e da</w:t>
      </w:r>
      <w:r w:rsidR="00956698">
        <w:rPr>
          <w:rFonts w:ascii="Verdana" w:eastAsia="Times New Roman" w:hAnsi="Verdana" w:cs="Arial"/>
          <w:sz w:val="24"/>
          <w:szCs w:val="24"/>
          <w:lang w:eastAsia="pt-BR"/>
        </w:rPr>
        <w:t xml:space="preserve"> </w:t>
      </w:r>
      <w:r w:rsidR="00956698" w:rsidRPr="00956698">
        <w:rPr>
          <w:rFonts w:ascii="Verdana" w:eastAsia="Times New Roman" w:hAnsi="Verdana" w:cs="Arial"/>
          <w:sz w:val="24"/>
          <w:szCs w:val="24"/>
          <w:lang w:eastAsia="pt-BR"/>
        </w:rPr>
        <w:t>capacidade de fomentar políticas públicas de interesse social, garantidoras do acesso a alimentos saudáveis, biologicamente</w:t>
      </w:r>
      <w:r w:rsidR="00956698">
        <w:rPr>
          <w:rFonts w:ascii="Verdana" w:eastAsia="Times New Roman" w:hAnsi="Verdana" w:cs="Arial"/>
          <w:sz w:val="24"/>
          <w:szCs w:val="24"/>
          <w:lang w:eastAsia="pt-BR"/>
        </w:rPr>
        <w:t xml:space="preserve"> </w:t>
      </w:r>
      <w:r w:rsidR="00956698" w:rsidRPr="00956698">
        <w:rPr>
          <w:rFonts w:ascii="Verdana" w:eastAsia="Times New Roman" w:hAnsi="Verdana" w:cs="Arial"/>
          <w:sz w:val="24"/>
          <w:szCs w:val="24"/>
          <w:lang w:eastAsia="pt-BR"/>
        </w:rPr>
        <w:t>nutritivos e que estimulem a conservação ambiental e a conservação dos hábitos socioalimentares regionais, considerando</w:t>
      </w:r>
      <w:r w:rsidR="00956698">
        <w:rPr>
          <w:rFonts w:ascii="Verdana" w:eastAsia="Times New Roman" w:hAnsi="Verdana" w:cs="Arial"/>
          <w:sz w:val="24"/>
          <w:szCs w:val="24"/>
          <w:lang w:eastAsia="pt-BR"/>
        </w:rPr>
        <w:t xml:space="preserve"> </w:t>
      </w:r>
      <w:r w:rsidR="00956698" w:rsidRPr="00956698">
        <w:rPr>
          <w:rFonts w:ascii="Verdana" w:eastAsia="Times New Roman" w:hAnsi="Verdana" w:cs="Arial"/>
          <w:sz w:val="24"/>
          <w:szCs w:val="24"/>
          <w:lang w:eastAsia="pt-BR"/>
        </w:rPr>
        <w:t>diferentes tradições e culturas e respeitando as práticas produtivas e alimentares de agricultores familiares, extrativistas,</w:t>
      </w:r>
      <w:r w:rsidR="00956698">
        <w:rPr>
          <w:rFonts w:ascii="Verdana" w:eastAsia="Times New Roman" w:hAnsi="Verdana" w:cs="Arial"/>
          <w:sz w:val="24"/>
          <w:szCs w:val="24"/>
          <w:lang w:eastAsia="pt-BR"/>
        </w:rPr>
        <w:t xml:space="preserve"> </w:t>
      </w:r>
      <w:r w:rsidR="00956698" w:rsidRPr="00956698">
        <w:rPr>
          <w:rFonts w:ascii="Verdana" w:eastAsia="Times New Roman" w:hAnsi="Verdana" w:cs="Arial"/>
          <w:sz w:val="24"/>
          <w:szCs w:val="24"/>
          <w:lang w:eastAsia="pt-BR"/>
        </w:rPr>
        <w:t>pescadores, indígenas, quilombolas, povos de terreiro, povos de matriz africana e demais grupos e comunidades tradicionais</w:t>
      </w:r>
      <w:r w:rsidR="00956698">
        <w:rPr>
          <w:rFonts w:ascii="Verdana" w:eastAsia="Times New Roman" w:hAnsi="Verdana" w:cs="Arial"/>
          <w:sz w:val="24"/>
          <w:szCs w:val="24"/>
          <w:lang w:eastAsia="pt-BR"/>
        </w:rPr>
        <w:t>.</w:t>
      </w:r>
    </w:p>
    <w:p w14:paraId="25F76931" w14:textId="77777777" w:rsidR="00956698" w:rsidRDefault="00956698" w:rsidP="004423FF">
      <w:pPr>
        <w:spacing w:after="0" w:line="240" w:lineRule="auto"/>
        <w:jc w:val="both"/>
        <w:rPr>
          <w:rFonts w:ascii="Verdana" w:eastAsia="Times New Roman" w:hAnsi="Verdana" w:cs="Arial"/>
          <w:sz w:val="24"/>
          <w:szCs w:val="24"/>
          <w:lang w:eastAsia="pt-BR"/>
        </w:rPr>
      </w:pPr>
    </w:p>
    <w:p w14:paraId="08E9B23B" w14:textId="0C8E1991" w:rsidR="003233CA" w:rsidRDefault="005B472D" w:rsidP="003233CA">
      <w:pPr>
        <w:spacing w:after="0" w:line="240" w:lineRule="auto"/>
        <w:jc w:val="both"/>
        <w:rPr>
          <w:rFonts w:ascii="Verdana" w:eastAsia="Times New Roman" w:hAnsi="Verdana" w:cs="Arial"/>
          <w:sz w:val="24"/>
          <w:szCs w:val="24"/>
          <w:lang w:eastAsia="pt-BR"/>
        </w:rPr>
      </w:pPr>
      <w:r w:rsidRPr="005B472D">
        <w:rPr>
          <w:rFonts w:ascii="Verdana" w:eastAsia="Times New Roman" w:hAnsi="Verdana" w:cs="Arial"/>
          <w:b/>
          <w:bCs/>
          <w:sz w:val="24"/>
          <w:szCs w:val="24"/>
          <w:lang w:eastAsia="pt-BR"/>
        </w:rPr>
        <w:t>Direito Humano à Alimentação Adequada</w:t>
      </w:r>
      <w:r w:rsidR="00F55DA8">
        <w:rPr>
          <w:rFonts w:ascii="Verdana" w:eastAsia="Times New Roman" w:hAnsi="Verdana" w:cs="Arial"/>
          <w:b/>
          <w:bCs/>
          <w:sz w:val="24"/>
          <w:szCs w:val="24"/>
          <w:lang w:eastAsia="pt-BR"/>
        </w:rPr>
        <w:t xml:space="preserve"> e Saudável</w:t>
      </w:r>
      <w:r w:rsidR="00400262">
        <w:rPr>
          <w:rFonts w:ascii="Verdana" w:eastAsia="Times New Roman" w:hAnsi="Verdana" w:cs="Arial"/>
          <w:b/>
          <w:bCs/>
          <w:sz w:val="24"/>
          <w:szCs w:val="24"/>
          <w:lang w:eastAsia="pt-BR"/>
        </w:rPr>
        <w:t xml:space="preserve"> </w:t>
      </w:r>
      <w:r w:rsidRPr="005B472D">
        <w:rPr>
          <w:rFonts w:ascii="Verdana" w:eastAsia="Times New Roman" w:hAnsi="Verdana" w:cs="Arial"/>
          <w:b/>
          <w:bCs/>
          <w:sz w:val="24"/>
          <w:szCs w:val="24"/>
          <w:lang w:eastAsia="pt-BR"/>
        </w:rPr>
        <w:t>(DHA</w:t>
      </w:r>
      <w:r w:rsidR="00400262">
        <w:rPr>
          <w:rFonts w:ascii="Verdana" w:eastAsia="Times New Roman" w:hAnsi="Verdana" w:cs="Arial"/>
          <w:b/>
          <w:bCs/>
          <w:sz w:val="24"/>
          <w:szCs w:val="24"/>
          <w:lang w:eastAsia="pt-BR"/>
        </w:rPr>
        <w:t>N</w:t>
      </w:r>
      <w:r w:rsidRPr="005B472D">
        <w:rPr>
          <w:rFonts w:ascii="Verdana" w:eastAsia="Times New Roman" w:hAnsi="Verdana" w:cs="Arial"/>
          <w:b/>
          <w:bCs/>
          <w:sz w:val="24"/>
          <w:szCs w:val="24"/>
          <w:lang w:eastAsia="pt-BR"/>
        </w:rPr>
        <w:t>A)</w:t>
      </w:r>
      <w:r w:rsidR="003233CA">
        <w:rPr>
          <w:rFonts w:ascii="Verdana" w:eastAsia="Times New Roman" w:hAnsi="Verdana" w:cs="Arial"/>
          <w:sz w:val="24"/>
          <w:szCs w:val="24"/>
          <w:lang w:eastAsia="pt-BR"/>
        </w:rPr>
        <w:t>. D</w:t>
      </w:r>
      <w:r w:rsidR="003233CA" w:rsidRPr="003233CA">
        <w:rPr>
          <w:rFonts w:ascii="Verdana" w:eastAsia="Times New Roman" w:hAnsi="Verdana" w:cs="Arial"/>
          <w:sz w:val="24"/>
          <w:szCs w:val="24"/>
          <w:lang w:eastAsia="pt-BR"/>
        </w:rPr>
        <w:t>ireito humano básico que garante o acesso permanente e regular, de</w:t>
      </w:r>
      <w:r w:rsidR="003233CA">
        <w:rPr>
          <w:rFonts w:ascii="Verdana" w:eastAsia="Times New Roman" w:hAnsi="Verdana" w:cs="Arial"/>
          <w:sz w:val="24"/>
          <w:szCs w:val="24"/>
          <w:lang w:eastAsia="pt-BR"/>
        </w:rPr>
        <w:t xml:space="preserve"> </w:t>
      </w:r>
      <w:r w:rsidR="003233CA" w:rsidRPr="003233CA">
        <w:rPr>
          <w:rFonts w:ascii="Verdana" w:eastAsia="Times New Roman" w:hAnsi="Verdana" w:cs="Arial"/>
          <w:sz w:val="24"/>
          <w:szCs w:val="24"/>
          <w:lang w:eastAsia="pt-BR"/>
        </w:rPr>
        <w:t>forma socialmente justa, a um conjunto de práticas alimentares promotoras da saúde pública e que consideram aspectos</w:t>
      </w:r>
      <w:r w:rsidR="003233CA">
        <w:rPr>
          <w:rFonts w:ascii="Verdana" w:eastAsia="Times New Roman" w:hAnsi="Verdana" w:cs="Arial"/>
          <w:sz w:val="24"/>
          <w:szCs w:val="24"/>
          <w:lang w:eastAsia="pt-BR"/>
        </w:rPr>
        <w:t xml:space="preserve"> </w:t>
      </w:r>
      <w:r w:rsidR="003233CA" w:rsidRPr="003233CA">
        <w:rPr>
          <w:rFonts w:ascii="Verdana" w:eastAsia="Times New Roman" w:hAnsi="Verdana" w:cs="Arial"/>
          <w:sz w:val="24"/>
          <w:szCs w:val="24"/>
          <w:lang w:eastAsia="pt-BR"/>
        </w:rPr>
        <w:t>históricos, culturais, biológicos, regionais e sociais dos indivíduos e suas necessidades alimentares, priorizando a distribuição</w:t>
      </w:r>
      <w:r w:rsidR="003233CA">
        <w:rPr>
          <w:rFonts w:ascii="Verdana" w:eastAsia="Times New Roman" w:hAnsi="Verdana" w:cs="Arial"/>
          <w:sz w:val="24"/>
          <w:szCs w:val="24"/>
          <w:lang w:eastAsia="pt-BR"/>
        </w:rPr>
        <w:t xml:space="preserve"> </w:t>
      </w:r>
      <w:r w:rsidR="003233CA" w:rsidRPr="003233CA">
        <w:rPr>
          <w:rFonts w:ascii="Verdana" w:eastAsia="Times New Roman" w:hAnsi="Verdana" w:cs="Arial"/>
          <w:sz w:val="24"/>
          <w:szCs w:val="24"/>
          <w:lang w:eastAsia="pt-BR"/>
        </w:rPr>
        <w:t xml:space="preserve">de alimentos e refeições produzidos localmente, nos territórios onde são consumidos, "in natura" e </w:t>
      </w:r>
      <w:r w:rsidR="003233CA" w:rsidRPr="003233CA">
        <w:rPr>
          <w:rFonts w:ascii="Verdana" w:eastAsia="Times New Roman" w:hAnsi="Verdana" w:cs="Arial"/>
          <w:sz w:val="24"/>
          <w:szCs w:val="24"/>
          <w:lang w:eastAsia="pt-BR"/>
        </w:rPr>
        <w:lastRenderedPageBreak/>
        <w:t>minimamente processados,</w:t>
      </w:r>
      <w:r w:rsidR="003233CA">
        <w:rPr>
          <w:rFonts w:ascii="Verdana" w:eastAsia="Times New Roman" w:hAnsi="Verdana" w:cs="Arial"/>
          <w:sz w:val="24"/>
          <w:szCs w:val="24"/>
          <w:lang w:eastAsia="pt-BR"/>
        </w:rPr>
        <w:t xml:space="preserve"> </w:t>
      </w:r>
      <w:r w:rsidR="003233CA" w:rsidRPr="003233CA">
        <w:rPr>
          <w:rFonts w:ascii="Verdana" w:eastAsia="Times New Roman" w:hAnsi="Verdana" w:cs="Arial"/>
          <w:sz w:val="24"/>
          <w:szCs w:val="24"/>
          <w:lang w:eastAsia="pt-BR"/>
        </w:rPr>
        <w:t>conforme os parâmetros do Guia Alimentar para a População Brasileira</w:t>
      </w:r>
      <w:r w:rsidR="003233CA">
        <w:rPr>
          <w:rFonts w:ascii="Verdana" w:eastAsia="Times New Roman" w:hAnsi="Verdana" w:cs="Arial"/>
          <w:sz w:val="24"/>
          <w:szCs w:val="24"/>
          <w:lang w:eastAsia="pt-BR"/>
        </w:rPr>
        <w:t>.</w:t>
      </w:r>
    </w:p>
    <w:p w14:paraId="78A5347D" w14:textId="77777777" w:rsidR="003233CA" w:rsidRDefault="003233CA" w:rsidP="005B472D">
      <w:pPr>
        <w:spacing w:after="0" w:line="240" w:lineRule="auto"/>
        <w:jc w:val="both"/>
        <w:rPr>
          <w:rFonts w:ascii="Verdana" w:eastAsia="Times New Roman" w:hAnsi="Verdana" w:cs="Arial"/>
          <w:sz w:val="24"/>
          <w:szCs w:val="24"/>
          <w:lang w:eastAsia="pt-BR"/>
        </w:rPr>
      </w:pPr>
    </w:p>
    <w:p w14:paraId="41D8ABB8" w14:textId="1EC316B1" w:rsidR="000C4E97" w:rsidRDefault="005B472D" w:rsidP="000C4E97">
      <w:pPr>
        <w:spacing w:after="0" w:line="240" w:lineRule="auto"/>
        <w:jc w:val="both"/>
        <w:rPr>
          <w:rFonts w:ascii="Verdana" w:eastAsia="Times New Roman" w:hAnsi="Verdana" w:cs="Arial"/>
          <w:sz w:val="24"/>
          <w:szCs w:val="24"/>
          <w:lang w:eastAsia="pt-BR"/>
        </w:rPr>
      </w:pPr>
      <w:r w:rsidRPr="005B472D">
        <w:rPr>
          <w:rFonts w:ascii="Verdana" w:eastAsia="Times New Roman" w:hAnsi="Verdana" w:cs="Arial"/>
          <w:b/>
          <w:bCs/>
          <w:sz w:val="24"/>
          <w:szCs w:val="24"/>
          <w:lang w:eastAsia="pt-BR"/>
        </w:rPr>
        <w:t>Segurança Alimentar e Nutricional (SAN</w:t>
      </w:r>
      <w:r w:rsidRPr="005B472D">
        <w:rPr>
          <w:rFonts w:ascii="Verdana" w:eastAsia="Times New Roman" w:hAnsi="Verdana" w:cs="Arial"/>
          <w:sz w:val="24"/>
          <w:szCs w:val="24"/>
          <w:lang w:eastAsia="pt-BR"/>
        </w:rPr>
        <w:t>)</w:t>
      </w:r>
      <w:r>
        <w:rPr>
          <w:rFonts w:ascii="Verdana" w:eastAsia="Times New Roman" w:hAnsi="Verdana" w:cs="Arial"/>
          <w:sz w:val="24"/>
          <w:szCs w:val="24"/>
          <w:lang w:eastAsia="pt-BR"/>
        </w:rPr>
        <w:t xml:space="preserve">. </w:t>
      </w:r>
      <w:r w:rsidRPr="005B472D">
        <w:rPr>
          <w:rFonts w:ascii="Verdana" w:eastAsia="Times New Roman" w:hAnsi="Verdana" w:cs="Arial"/>
          <w:sz w:val="24"/>
          <w:szCs w:val="24"/>
          <w:lang w:eastAsia="pt-BR"/>
        </w:rPr>
        <w:t>C</w:t>
      </w:r>
      <w:r w:rsidR="000C4E97" w:rsidRPr="000C4E97">
        <w:rPr>
          <w:rFonts w:ascii="Verdana" w:eastAsia="Times New Roman" w:hAnsi="Verdana" w:cs="Arial"/>
          <w:sz w:val="24"/>
          <w:szCs w:val="24"/>
          <w:lang w:eastAsia="pt-BR"/>
        </w:rPr>
        <w:t>onjunto de ações e estratégias que garantem</w:t>
      </w:r>
      <w:r w:rsidR="000C4E97">
        <w:rPr>
          <w:rFonts w:ascii="Verdana" w:eastAsia="Times New Roman" w:hAnsi="Verdana" w:cs="Arial"/>
          <w:sz w:val="24"/>
          <w:szCs w:val="24"/>
          <w:lang w:eastAsia="pt-BR"/>
        </w:rPr>
        <w:t xml:space="preserve"> </w:t>
      </w:r>
      <w:r w:rsidR="000C4E97" w:rsidRPr="000C4E97">
        <w:rPr>
          <w:rFonts w:ascii="Verdana" w:eastAsia="Times New Roman" w:hAnsi="Verdana" w:cs="Arial"/>
          <w:sz w:val="24"/>
          <w:szCs w:val="24"/>
          <w:lang w:eastAsia="pt-BR"/>
        </w:rPr>
        <w:t>o direito de toda população</w:t>
      </w:r>
      <w:r w:rsidR="000C4E97">
        <w:rPr>
          <w:rFonts w:ascii="Verdana" w:eastAsia="Times New Roman" w:hAnsi="Verdana" w:cs="Arial"/>
          <w:sz w:val="24"/>
          <w:szCs w:val="24"/>
          <w:lang w:eastAsia="pt-BR"/>
        </w:rPr>
        <w:t xml:space="preserve"> </w:t>
      </w:r>
      <w:r w:rsidR="000C4E97" w:rsidRPr="000C4E97">
        <w:rPr>
          <w:rFonts w:ascii="Verdana" w:eastAsia="Times New Roman" w:hAnsi="Verdana" w:cs="Arial"/>
          <w:sz w:val="24"/>
          <w:szCs w:val="24"/>
          <w:lang w:eastAsia="pt-BR"/>
        </w:rPr>
        <w:t>ao acesso regular e permanente a alimentos de qualidade, em quantidade suficiente,</w:t>
      </w:r>
      <w:r w:rsidR="000C4E97">
        <w:rPr>
          <w:rFonts w:ascii="Verdana" w:eastAsia="Times New Roman" w:hAnsi="Verdana" w:cs="Arial"/>
          <w:sz w:val="24"/>
          <w:szCs w:val="24"/>
          <w:lang w:eastAsia="pt-BR"/>
        </w:rPr>
        <w:t xml:space="preserve"> </w:t>
      </w:r>
      <w:r w:rsidR="000C4E97" w:rsidRPr="000C4E97">
        <w:rPr>
          <w:rFonts w:ascii="Verdana" w:eastAsia="Times New Roman" w:hAnsi="Verdana" w:cs="Arial"/>
          <w:sz w:val="24"/>
          <w:szCs w:val="24"/>
          <w:lang w:eastAsia="pt-BR"/>
        </w:rPr>
        <w:t>sem comprometer o acesso a outras</w:t>
      </w:r>
      <w:r w:rsidR="000C4E97">
        <w:rPr>
          <w:rFonts w:ascii="Verdana" w:eastAsia="Times New Roman" w:hAnsi="Verdana" w:cs="Arial"/>
          <w:sz w:val="24"/>
          <w:szCs w:val="24"/>
          <w:lang w:eastAsia="pt-BR"/>
        </w:rPr>
        <w:t xml:space="preserve"> </w:t>
      </w:r>
      <w:r w:rsidR="000C4E97" w:rsidRPr="000C4E97">
        <w:rPr>
          <w:rFonts w:ascii="Verdana" w:eastAsia="Times New Roman" w:hAnsi="Verdana" w:cs="Arial"/>
          <w:sz w:val="24"/>
          <w:szCs w:val="24"/>
          <w:lang w:eastAsia="pt-BR"/>
        </w:rPr>
        <w:t>necessidades essenciais, tendo como base práticas alimentares sustentáveis promotoras da saúde que respeitem a diversidade</w:t>
      </w:r>
      <w:r w:rsidR="000C4E97">
        <w:rPr>
          <w:rFonts w:ascii="Verdana" w:eastAsia="Times New Roman" w:hAnsi="Verdana" w:cs="Arial"/>
          <w:sz w:val="24"/>
          <w:szCs w:val="24"/>
          <w:lang w:eastAsia="pt-BR"/>
        </w:rPr>
        <w:t xml:space="preserve"> </w:t>
      </w:r>
      <w:r w:rsidR="000C4E97" w:rsidRPr="000C4E97">
        <w:rPr>
          <w:rFonts w:ascii="Verdana" w:eastAsia="Times New Roman" w:hAnsi="Verdana" w:cs="Arial"/>
          <w:sz w:val="24"/>
          <w:szCs w:val="24"/>
          <w:lang w:eastAsia="pt-BR"/>
        </w:rPr>
        <w:t>cultural, ambiental, econômica e social dos territórios</w:t>
      </w:r>
      <w:r w:rsidR="000C4E97">
        <w:rPr>
          <w:rFonts w:ascii="Verdana" w:eastAsia="Times New Roman" w:hAnsi="Verdana" w:cs="Arial"/>
          <w:sz w:val="24"/>
          <w:szCs w:val="24"/>
          <w:lang w:eastAsia="pt-BR"/>
        </w:rPr>
        <w:t>.</w:t>
      </w:r>
    </w:p>
    <w:p w14:paraId="5B761284" w14:textId="77777777" w:rsidR="000C4E97" w:rsidRDefault="000C4E97" w:rsidP="005B472D">
      <w:pPr>
        <w:spacing w:after="0" w:line="240" w:lineRule="auto"/>
        <w:jc w:val="both"/>
        <w:rPr>
          <w:rFonts w:ascii="Verdana" w:eastAsia="Times New Roman" w:hAnsi="Verdana" w:cs="Arial"/>
          <w:sz w:val="24"/>
          <w:szCs w:val="24"/>
          <w:lang w:eastAsia="pt-BR"/>
        </w:rPr>
      </w:pPr>
    </w:p>
    <w:p w14:paraId="6E367920" w14:textId="2596FB15" w:rsidR="005B472D" w:rsidRDefault="00AD11D7" w:rsidP="00AD11D7">
      <w:pPr>
        <w:spacing w:after="0" w:line="240" w:lineRule="auto"/>
        <w:jc w:val="both"/>
        <w:rPr>
          <w:rFonts w:ascii="Verdana" w:eastAsia="Times New Roman" w:hAnsi="Verdana" w:cs="Arial"/>
          <w:sz w:val="24"/>
          <w:szCs w:val="24"/>
          <w:lang w:eastAsia="pt-BR"/>
        </w:rPr>
      </w:pPr>
      <w:r w:rsidRPr="00AD11D7">
        <w:rPr>
          <w:rFonts w:ascii="Verdana" w:eastAsia="Times New Roman" w:hAnsi="Verdana" w:cs="Arial"/>
          <w:b/>
          <w:bCs/>
          <w:sz w:val="24"/>
          <w:szCs w:val="24"/>
          <w:lang w:eastAsia="pt-BR"/>
        </w:rPr>
        <w:t>Insegurança Alimentar (IA).</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Uma situação de IA é detectada a</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partir dos diferentes tipos de problemas, tais como, fome, obesidade, doenças</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associadas à má alimentação, consumo de alimentos de qualidade duvidosa</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ou prejudicial à saúde, estrutura de produção de alimentos predatória em</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relação ao ambiente e bens essenciais com preços abusivos e imposição de</w:t>
      </w:r>
      <w:r>
        <w:rPr>
          <w:rFonts w:ascii="Verdana" w:eastAsia="Times New Roman" w:hAnsi="Verdana" w:cs="Arial"/>
          <w:sz w:val="24"/>
          <w:szCs w:val="24"/>
          <w:lang w:eastAsia="pt-BR"/>
        </w:rPr>
        <w:t xml:space="preserve"> </w:t>
      </w:r>
      <w:r w:rsidRPr="00AD11D7">
        <w:rPr>
          <w:rFonts w:ascii="Verdana" w:eastAsia="Times New Roman" w:hAnsi="Verdana" w:cs="Arial"/>
          <w:sz w:val="24"/>
          <w:szCs w:val="24"/>
          <w:lang w:eastAsia="pt-BR"/>
        </w:rPr>
        <w:t>padrões alimentares que não respeitem a diversidade cultural.</w:t>
      </w:r>
    </w:p>
    <w:p w14:paraId="0BC5AFC2" w14:textId="77777777" w:rsidR="00AD11D7" w:rsidRDefault="00AD11D7" w:rsidP="00AD11D7">
      <w:pPr>
        <w:spacing w:after="0" w:line="240" w:lineRule="auto"/>
        <w:jc w:val="both"/>
        <w:rPr>
          <w:rFonts w:ascii="Verdana" w:eastAsia="Times New Roman" w:hAnsi="Verdana" w:cs="Arial"/>
          <w:sz w:val="24"/>
          <w:szCs w:val="24"/>
          <w:lang w:eastAsia="pt-BR"/>
        </w:rPr>
      </w:pPr>
    </w:p>
    <w:p w14:paraId="6DAF1E31" w14:textId="7A3EAE83" w:rsidR="00AD11D7" w:rsidRDefault="00B33F08" w:rsidP="00B33F08">
      <w:pPr>
        <w:spacing w:after="0" w:line="240" w:lineRule="auto"/>
        <w:jc w:val="both"/>
        <w:rPr>
          <w:rFonts w:ascii="Verdana" w:eastAsia="Times New Roman" w:hAnsi="Verdana" w:cs="Arial"/>
          <w:sz w:val="24"/>
          <w:szCs w:val="24"/>
          <w:lang w:eastAsia="pt-BR"/>
        </w:rPr>
      </w:pPr>
      <w:r w:rsidRPr="00B33F08">
        <w:rPr>
          <w:rFonts w:ascii="Verdana" w:eastAsia="Times New Roman" w:hAnsi="Verdana" w:cs="Arial"/>
          <w:b/>
          <w:bCs/>
          <w:sz w:val="24"/>
          <w:szCs w:val="24"/>
          <w:lang w:eastAsia="pt-BR"/>
        </w:rPr>
        <w:t>Lei Orgânica de Segurança Alimentar e Nutricional (LOSAN).</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Também conhecida como Lei nº 11.346, de 15 de setembro de 2006, que</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criou o Sistema de Segurança Alimentar e Nutricional (SISAN), com o objetivo</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de assegurar a alimentação adequada. A proposta de Lei foi elaborada pelo</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CONSEA e discutida amplamente por diversos setores da sociedade, por</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organismos internacionais de direitos humanos e por membros do Ministério</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Público. Além das definições, princípios, diretrizes, objetivos e composição</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do SISAN, estabelece um programa político que deve ser realizado para</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todos, ou seja, cabe ao Estado e aos municípios, em sua concepção mais</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abrangente, se organizar para garantir aos que habitam seu território acesso</w:t>
      </w:r>
      <w:r>
        <w:rPr>
          <w:rFonts w:ascii="Verdana" w:eastAsia="Times New Roman" w:hAnsi="Verdana" w:cs="Arial"/>
          <w:sz w:val="24"/>
          <w:szCs w:val="24"/>
          <w:lang w:eastAsia="pt-BR"/>
        </w:rPr>
        <w:t xml:space="preserve"> </w:t>
      </w:r>
      <w:r w:rsidRPr="00B33F08">
        <w:rPr>
          <w:rFonts w:ascii="Verdana" w:eastAsia="Times New Roman" w:hAnsi="Verdana" w:cs="Arial"/>
          <w:sz w:val="24"/>
          <w:szCs w:val="24"/>
          <w:lang w:eastAsia="pt-BR"/>
        </w:rPr>
        <w:t>à alimentação adequada e aos meios necessários para obtê-la.</w:t>
      </w:r>
    </w:p>
    <w:p w14:paraId="5E0361AC" w14:textId="77777777" w:rsidR="00B33F08" w:rsidRDefault="00B33F08" w:rsidP="00B33F08">
      <w:pPr>
        <w:spacing w:after="0" w:line="240" w:lineRule="auto"/>
        <w:jc w:val="both"/>
        <w:rPr>
          <w:rFonts w:ascii="Verdana" w:eastAsia="Times New Roman" w:hAnsi="Verdana" w:cs="Arial"/>
          <w:sz w:val="24"/>
          <w:szCs w:val="24"/>
          <w:lang w:eastAsia="pt-BR"/>
        </w:rPr>
      </w:pPr>
    </w:p>
    <w:p w14:paraId="639E19E1" w14:textId="0B1F1D58" w:rsidR="00B33F08" w:rsidRDefault="0008005C" w:rsidP="0008005C">
      <w:pPr>
        <w:spacing w:after="0" w:line="240" w:lineRule="auto"/>
        <w:jc w:val="both"/>
        <w:rPr>
          <w:rFonts w:ascii="Verdana" w:eastAsia="Times New Roman" w:hAnsi="Verdana" w:cs="Arial"/>
          <w:sz w:val="24"/>
          <w:szCs w:val="24"/>
          <w:lang w:eastAsia="pt-BR"/>
        </w:rPr>
      </w:pPr>
      <w:r w:rsidRPr="0008005C">
        <w:rPr>
          <w:rFonts w:ascii="Verdana" w:eastAsia="Times New Roman" w:hAnsi="Verdana" w:cs="Arial"/>
          <w:b/>
          <w:bCs/>
          <w:sz w:val="24"/>
          <w:szCs w:val="24"/>
          <w:lang w:eastAsia="pt-BR"/>
        </w:rPr>
        <w:t>Sistema de Segurança Alimentar e Nutricional (SISAN).</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É o</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Sistema instituído pela LOSAN que tem como objetivo maior, assegurar que</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o DHAA em todo o Território seja plenamente alcançado. Ele é o instrumento</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pelo qual o poder público, com participação da sociedade civil, formulará,</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articulará e coordenará as ações que permitam o acesso a todos os bens</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e serviços necessários para que tenham, imediatamente, o direito de estar</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livre da fome e da má nutrição e, progressivamente, o direito à alimentação</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adequada. Essas ações devem abranger também desde a distribuição de</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alimentos até ações de redistribuição de renda e recursos produtivos, acesso</w:t>
      </w:r>
      <w:r>
        <w:rPr>
          <w:rFonts w:ascii="Verdana" w:eastAsia="Times New Roman" w:hAnsi="Verdana" w:cs="Arial"/>
          <w:sz w:val="24"/>
          <w:szCs w:val="24"/>
          <w:lang w:eastAsia="pt-BR"/>
        </w:rPr>
        <w:t xml:space="preserve"> </w:t>
      </w:r>
      <w:proofErr w:type="spellStart"/>
      <w:r w:rsidRPr="0008005C">
        <w:rPr>
          <w:rFonts w:ascii="Verdana" w:eastAsia="Times New Roman" w:hAnsi="Verdana" w:cs="Arial"/>
          <w:sz w:val="24"/>
          <w:szCs w:val="24"/>
          <w:lang w:eastAsia="pt-BR"/>
        </w:rPr>
        <w:t>a</w:t>
      </w:r>
      <w:proofErr w:type="spellEnd"/>
      <w:r w:rsidRPr="0008005C">
        <w:rPr>
          <w:rFonts w:ascii="Verdana" w:eastAsia="Times New Roman" w:hAnsi="Verdana" w:cs="Arial"/>
          <w:sz w:val="24"/>
          <w:szCs w:val="24"/>
          <w:lang w:eastAsia="pt-BR"/>
        </w:rPr>
        <w:t xml:space="preserve"> informação, acesso aos canais de participação política e controle social,</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entre outros. Enfim ações multissetoriais que envolvam atribuições de</w:t>
      </w:r>
      <w:r>
        <w:rPr>
          <w:rFonts w:ascii="Verdana" w:eastAsia="Times New Roman" w:hAnsi="Verdana" w:cs="Arial"/>
          <w:sz w:val="24"/>
          <w:szCs w:val="24"/>
          <w:lang w:eastAsia="pt-BR"/>
        </w:rPr>
        <w:t xml:space="preserve"> </w:t>
      </w:r>
      <w:r w:rsidRPr="0008005C">
        <w:rPr>
          <w:rFonts w:ascii="Verdana" w:eastAsia="Times New Roman" w:hAnsi="Verdana" w:cs="Arial"/>
          <w:sz w:val="24"/>
          <w:szCs w:val="24"/>
          <w:lang w:eastAsia="pt-BR"/>
        </w:rPr>
        <w:t>diversos órgãos e agentes públicos</w:t>
      </w:r>
      <w:r>
        <w:rPr>
          <w:rFonts w:ascii="Verdana" w:eastAsia="Times New Roman" w:hAnsi="Verdana" w:cs="Arial"/>
          <w:sz w:val="24"/>
          <w:szCs w:val="24"/>
          <w:lang w:eastAsia="pt-BR"/>
        </w:rPr>
        <w:t>.</w:t>
      </w:r>
    </w:p>
    <w:p w14:paraId="38F23E5A" w14:textId="77777777" w:rsidR="00EB094A" w:rsidRDefault="00EB094A" w:rsidP="0008005C">
      <w:pPr>
        <w:spacing w:after="0" w:line="240" w:lineRule="auto"/>
        <w:jc w:val="both"/>
        <w:rPr>
          <w:rFonts w:ascii="Verdana" w:eastAsia="Times New Roman" w:hAnsi="Verdana" w:cs="Arial"/>
          <w:sz w:val="24"/>
          <w:szCs w:val="24"/>
          <w:lang w:eastAsia="pt-BR"/>
        </w:rPr>
      </w:pPr>
    </w:p>
    <w:p w14:paraId="392B37F0" w14:textId="77912107" w:rsidR="00916FE0" w:rsidRDefault="00916FE0" w:rsidP="0008005C">
      <w:pPr>
        <w:spacing w:after="0" w:line="240" w:lineRule="auto"/>
        <w:jc w:val="both"/>
        <w:rPr>
          <w:rFonts w:ascii="Verdana" w:eastAsia="Times New Roman" w:hAnsi="Verdana" w:cs="Arial"/>
          <w:sz w:val="24"/>
          <w:szCs w:val="24"/>
          <w:lang w:eastAsia="pt-BR"/>
        </w:rPr>
      </w:pPr>
      <w:r w:rsidRPr="00916FE0">
        <w:rPr>
          <w:rFonts w:ascii="Verdana" w:eastAsia="Times New Roman" w:hAnsi="Verdana" w:cs="Arial"/>
          <w:b/>
          <w:bCs/>
          <w:sz w:val="24"/>
          <w:szCs w:val="24"/>
          <w:lang w:eastAsia="pt-BR"/>
        </w:rPr>
        <w:t>Sistema Agroalimentar</w:t>
      </w:r>
      <w:r w:rsidRPr="00916FE0">
        <w:rPr>
          <w:rFonts w:ascii="Verdana" w:eastAsia="Times New Roman" w:hAnsi="Verdana" w:cs="Arial"/>
          <w:sz w:val="24"/>
          <w:szCs w:val="24"/>
          <w:lang w:eastAsia="pt-BR"/>
        </w:rPr>
        <w:t xml:space="preserve">: conjunto inter-relacionado e intersetorial de práticas, atividades e processos culturais, econômicos e políticos, atores, instituições e recursos </w:t>
      </w:r>
      <w:r w:rsidRPr="00916FE0">
        <w:rPr>
          <w:rFonts w:ascii="Verdana" w:eastAsia="Times New Roman" w:hAnsi="Verdana" w:cs="Arial"/>
          <w:sz w:val="24"/>
          <w:szCs w:val="24"/>
          <w:lang w:eastAsia="pt-BR"/>
        </w:rPr>
        <w:lastRenderedPageBreak/>
        <w:t>envolvidos na produção, no processamento, na distribuição, no armazenamento e no consumo de alimentos;</w:t>
      </w:r>
    </w:p>
    <w:p w14:paraId="787DCD4D" w14:textId="77777777" w:rsidR="000A65A9" w:rsidRDefault="000A65A9" w:rsidP="0008005C">
      <w:pPr>
        <w:spacing w:after="0" w:line="240" w:lineRule="auto"/>
        <w:jc w:val="both"/>
        <w:rPr>
          <w:rFonts w:ascii="Verdana" w:eastAsia="Times New Roman" w:hAnsi="Verdana" w:cs="Arial"/>
          <w:sz w:val="24"/>
          <w:szCs w:val="24"/>
          <w:lang w:eastAsia="pt-BR"/>
        </w:rPr>
      </w:pPr>
    </w:p>
    <w:p w14:paraId="7CC02248" w14:textId="1AC0D1AC" w:rsidR="00D063E8" w:rsidRPr="00D063E8" w:rsidRDefault="00D063E8" w:rsidP="00D063E8">
      <w:pPr>
        <w:spacing w:after="0" w:line="240" w:lineRule="auto"/>
        <w:jc w:val="both"/>
        <w:rPr>
          <w:rFonts w:ascii="Verdana" w:eastAsia="Times New Roman" w:hAnsi="Verdana" w:cs="Arial"/>
          <w:b/>
          <w:bCs/>
          <w:sz w:val="24"/>
          <w:szCs w:val="24"/>
          <w:lang w:eastAsia="pt-BR"/>
        </w:rPr>
      </w:pPr>
      <w:r w:rsidRPr="00D063E8">
        <w:rPr>
          <w:rFonts w:ascii="Verdana" w:eastAsia="Times New Roman" w:hAnsi="Verdana" w:cs="Arial"/>
          <w:b/>
          <w:bCs/>
          <w:sz w:val="24"/>
          <w:szCs w:val="24"/>
          <w:lang w:eastAsia="pt-BR"/>
        </w:rPr>
        <w:t>Sindemia global</w:t>
      </w:r>
      <w:r>
        <w:rPr>
          <w:rFonts w:ascii="Verdana" w:eastAsia="Times New Roman" w:hAnsi="Verdana" w:cs="Arial"/>
          <w:b/>
          <w:bCs/>
          <w:sz w:val="24"/>
          <w:szCs w:val="24"/>
          <w:lang w:eastAsia="pt-BR"/>
        </w:rPr>
        <w:t xml:space="preserve">: </w:t>
      </w:r>
      <w:r w:rsidRPr="00D063E8">
        <w:rPr>
          <w:rFonts w:ascii="Verdana" w:eastAsia="Times New Roman" w:hAnsi="Verdana" w:cs="Arial"/>
          <w:sz w:val="24"/>
          <w:szCs w:val="24"/>
          <w:lang w:eastAsia="pt-BR"/>
        </w:rPr>
        <w:t>Termo que se refere às pandemias de má nutrição e mudanças do clima como fenômenos que atuam em conjunto, se reforçam e possuem raízes em comum (Swinburn et al., 2019). Ambos as pandemias estão intimamente ligadas ao sistema alimentar predominante, caracterizado pela criação intensiva de animais, ultra processamento de alimentos, utilização excessiva de agrotóxicos e transgênicos, aumento da insegurança alimentar e elevado impacto ambiental.</w:t>
      </w:r>
      <w:r>
        <w:rPr>
          <w:rFonts w:ascii="Verdana" w:eastAsia="Times New Roman" w:hAnsi="Verdana" w:cs="Arial"/>
          <w:b/>
          <w:bCs/>
          <w:sz w:val="24"/>
          <w:szCs w:val="24"/>
          <w:lang w:eastAsia="pt-BR"/>
        </w:rPr>
        <w:t xml:space="preserve"> </w:t>
      </w:r>
      <w:r w:rsidRPr="00D063E8">
        <w:rPr>
          <w:rFonts w:ascii="Verdana" w:eastAsia="Times New Roman" w:hAnsi="Verdana" w:cs="Arial"/>
          <w:sz w:val="24"/>
          <w:szCs w:val="24"/>
          <w:lang w:eastAsia="pt-BR"/>
        </w:rPr>
        <w:t>A sindemia, apesar de afetar o mundo como um todo, tem causado maiores impactos principalmente em populações mais vulneráveis, sobretudo a de países de baixa e média renda.</w:t>
      </w:r>
    </w:p>
    <w:p w14:paraId="3A675EE8" w14:textId="77777777" w:rsidR="00D063E8" w:rsidRDefault="00D063E8" w:rsidP="0008005C">
      <w:pPr>
        <w:spacing w:after="0" w:line="240" w:lineRule="auto"/>
        <w:jc w:val="both"/>
        <w:rPr>
          <w:rFonts w:ascii="Verdana" w:eastAsia="Times New Roman" w:hAnsi="Verdana" w:cs="Arial"/>
          <w:sz w:val="24"/>
          <w:szCs w:val="24"/>
          <w:lang w:eastAsia="pt-BR"/>
        </w:rPr>
      </w:pPr>
    </w:p>
    <w:p w14:paraId="051909DB" w14:textId="0EEDDEAC" w:rsidR="00EB742E" w:rsidRPr="00EB742E" w:rsidRDefault="00EB742E" w:rsidP="00EB742E">
      <w:pPr>
        <w:spacing w:after="0" w:line="240" w:lineRule="auto"/>
        <w:jc w:val="both"/>
        <w:rPr>
          <w:rFonts w:ascii="Verdana" w:eastAsia="Times New Roman" w:hAnsi="Verdana" w:cs="Arial"/>
          <w:b/>
          <w:bCs/>
          <w:sz w:val="24"/>
          <w:szCs w:val="24"/>
          <w:lang w:eastAsia="pt-BR"/>
        </w:rPr>
      </w:pPr>
      <w:r w:rsidRPr="00EB742E">
        <w:rPr>
          <w:rFonts w:ascii="Verdana" w:eastAsia="Times New Roman" w:hAnsi="Verdana" w:cs="Arial"/>
          <w:b/>
          <w:bCs/>
          <w:sz w:val="24"/>
          <w:szCs w:val="24"/>
          <w:lang w:eastAsia="pt-BR"/>
        </w:rPr>
        <w:t>Sistemas alimentares</w:t>
      </w:r>
      <w:r>
        <w:rPr>
          <w:rFonts w:ascii="Verdana" w:eastAsia="Times New Roman" w:hAnsi="Verdana" w:cs="Arial"/>
          <w:b/>
          <w:bCs/>
          <w:sz w:val="24"/>
          <w:szCs w:val="24"/>
          <w:lang w:eastAsia="pt-BR"/>
        </w:rPr>
        <w:t xml:space="preserve">: </w:t>
      </w:r>
      <w:r w:rsidRPr="00EB742E">
        <w:rPr>
          <w:rFonts w:ascii="Verdana" w:eastAsia="Times New Roman" w:hAnsi="Verdana" w:cs="Arial"/>
          <w:sz w:val="24"/>
          <w:szCs w:val="24"/>
          <w:lang w:eastAsia="pt-BR"/>
        </w:rPr>
        <w:t>Os sistemas alimentares incluem todos os atores e suas atividades relacionados à produção, processamento, distribuição, consumo e descarte de alimentos originários da agricultura, pecuária, silvicultura e pesca. Os sistemas alimentares possuem três elementos constituintes: as cadeias de abastecimento de alimentos; os ambientes alimentares; e o comportamento do consumidor.</w:t>
      </w:r>
      <w:r>
        <w:rPr>
          <w:rFonts w:ascii="Verdana" w:eastAsia="Times New Roman" w:hAnsi="Verdana" w:cs="Arial"/>
          <w:b/>
          <w:bCs/>
          <w:sz w:val="24"/>
          <w:szCs w:val="24"/>
          <w:lang w:eastAsia="pt-BR"/>
        </w:rPr>
        <w:t xml:space="preserve"> </w:t>
      </w:r>
      <w:r w:rsidRPr="00EB742E">
        <w:rPr>
          <w:rFonts w:ascii="Verdana" w:eastAsia="Times New Roman" w:hAnsi="Verdana" w:cs="Arial"/>
          <w:sz w:val="24"/>
          <w:szCs w:val="24"/>
          <w:lang w:eastAsia="pt-BR"/>
        </w:rPr>
        <w:t xml:space="preserve">A cadeia de abastecimento de alimentos é composta pela plantação, colheita, transporte e processamento dos alimentos. Já os ambientes alimentares incluem estabelecimentos de venda de alimentos como mercados, vendas e restaurantes. O comportamento alimentar considera a compra, preparação, cozimento e descarte de alimentos. Esses sistemas são influenciados por diversos drives como cultura, economia, clima, infraestrutura, políticas públicas e </w:t>
      </w:r>
      <w:proofErr w:type="spellStart"/>
      <w:r w:rsidRPr="00EB742E">
        <w:rPr>
          <w:rFonts w:ascii="Verdana" w:eastAsia="Times New Roman" w:hAnsi="Verdana" w:cs="Arial"/>
          <w:sz w:val="24"/>
          <w:szCs w:val="24"/>
          <w:lang w:eastAsia="pt-BR"/>
        </w:rPr>
        <w:t>etc</w:t>
      </w:r>
      <w:proofErr w:type="spellEnd"/>
      <w:r w:rsidRPr="00EB742E">
        <w:rPr>
          <w:rFonts w:ascii="Verdana" w:eastAsia="Times New Roman" w:hAnsi="Verdana" w:cs="Arial"/>
          <w:sz w:val="24"/>
          <w:szCs w:val="24"/>
          <w:lang w:eastAsia="pt-BR"/>
        </w:rPr>
        <w:t xml:space="preserve">, impactando assim na saúde, meio ambiente e sociedade. </w:t>
      </w:r>
    </w:p>
    <w:p w14:paraId="39D5C3A0" w14:textId="77777777" w:rsidR="00EB742E" w:rsidRDefault="00EB742E" w:rsidP="0008005C">
      <w:pPr>
        <w:spacing w:after="0" w:line="240" w:lineRule="auto"/>
        <w:jc w:val="both"/>
        <w:rPr>
          <w:rFonts w:ascii="Verdana" w:eastAsia="Times New Roman" w:hAnsi="Verdana" w:cs="Arial"/>
          <w:sz w:val="24"/>
          <w:szCs w:val="24"/>
          <w:lang w:eastAsia="pt-BR"/>
        </w:rPr>
      </w:pPr>
    </w:p>
    <w:p w14:paraId="069FABB7" w14:textId="4540AD58" w:rsid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b/>
          <w:bCs/>
          <w:sz w:val="24"/>
          <w:szCs w:val="24"/>
          <w:lang w:eastAsia="pt-BR"/>
        </w:rPr>
        <w:t>Pontos populares de soberania e segurança alimentar e nutricional</w:t>
      </w:r>
      <w:r w:rsidRPr="00434431">
        <w:rPr>
          <w:rFonts w:ascii="Verdana" w:eastAsia="Times New Roman" w:hAnsi="Verdana" w:cs="Arial"/>
          <w:sz w:val="24"/>
          <w:szCs w:val="24"/>
          <w:lang w:eastAsia="pt-BR"/>
        </w:rPr>
        <w:t>:</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organizações da sociedade civil sem fins</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lucrativos, dotadas de pessoa jurídica, organizações a economia popular e solidária, movimentos sociais e coletividades de base popular, indígena, cultural</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e comunitária sem pessoa</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jurídica, comprometidas com a promoção do direito à alimentação adequada e com a garantia da soberania e da segurança</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alimentar e nutricional, cuja atuação, de caráter emergencial ou contínuo, incide positivamente, de acordo com as diretrizes,</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princípios e objetivos</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do Sistema Nacional de Segurança Alimentar e Nutricional, na quantidade, na qualidade</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e/ou na regularidade da oferta dos alimentos disponibilizados em diferentes territórios, bem como no desenvolvimento de</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capacidades coletivas para o controle dos sistemas agroalimentares, por meio de atividades que envolvam:</w:t>
      </w:r>
    </w:p>
    <w:p w14:paraId="42E43EC9" w14:textId="77777777" w:rsidR="00434431" w:rsidRPr="00434431" w:rsidRDefault="00434431" w:rsidP="00434431">
      <w:pPr>
        <w:spacing w:after="0" w:line="240" w:lineRule="auto"/>
        <w:jc w:val="both"/>
        <w:rPr>
          <w:rFonts w:ascii="Verdana" w:eastAsia="Times New Roman" w:hAnsi="Verdana" w:cs="Arial"/>
          <w:sz w:val="24"/>
          <w:szCs w:val="24"/>
          <w:lang w:eastAsia="pt-BR"/>
        </w:rPr>
      </w:pPr>
    </w:p>
    <w:p w14:paraId="368B4D1E" w14:textId="77777777" w:rsid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a) o cultivo e o beneficiamento de alimentos e a produção de refeições saudáveis;</w:t>
      </w:r>
    </w:p>
    <w:p w14:paraId="62C0DAC8" w14:textId="77777777" w:rsidR="00434431" w:rsidRPr="00434431" w:rsidRDefault="00434431" w:rsidP="00434431">
      <w:pPr>
        <w:spacing w:after="0" w:line="240" w:lineRule="auto"/>
        <w:jc w:val="both"/>
        <w:rPr>
          <w:rFonts w:ascii="Verdana" w:eastAsia="Times New Roman" w:hAnsi="Verdana" w:cs="Arial"/>
          <w:sz w:val="24"/>
          <w:szCs w:val="24"/>
          <w:lang w:eastAsia="pt-BR"/>
        </w:rPr>
      </w:pPr>
    </w:p>
    <w:p w14:paraId="191A563C" w14:textId="77777777" w:rsid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b) a distribuição de alimentos e refeições saudáveis;</w:t>
      </w:r>
    </w:p>
    <w:p w14:paraId="24BCA246" w14:textId="77777777" w:rsidR="00434431" w:rsidRPr="00434431" w:rsidRDefault="00434431" w:rsidP="00434431">
      <w:pPr>
        <w:spacing w:after="0" w:line="240" w:lineRule="auto"/>
        <w:jc w:val="both"/>
        <w:rPr>
          <w:rFonts w:ascii="Verdana" w:eastAsia="Times New Roman" w:hAnsi="Verdana" w:cs="Arial"/>
          <w:sz w:val="24"/>
          <w:szCs w:val="24"/>
          <w:lang w:eastAsia="pt-BR"/>
        </w:rPr>
      </w:pPr>
    </w:p>
    <w:p w14:paraId="226B0993" w14:textId="77777777" w:rsid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c) a arrecadação e o armazenamento de alimentos e refeições saudáveis;</w:t>
      </w:r>
    </w:p>
    <w:p w14:paraId="663FC1E9" w14:textId="77777777" w:rsidR="00434431" w:rsidRPr="00434431" w:rsidRDefault="00434431" w:rsidP="00434431">
      <w:pPr>
        <w:spacing w:after="0" w:line="240" w:lineRule="auto"/>
        <w:jc w:val="both"/>
        <w:rPr>
          <w:rFonts w:ascii="Verdana" w:eastAsia="Times New Roman" w:hAnsi="Verdana" w:cs="Arial"/>
          <w:sz w:val="24"/>
          <w:szCs w:val="24"/>
          <w:lang w:eastAsia="pt-BR"/>
        </w:rPr>
      </w:pPr>
    </w:p>
    <w:p w14:paraId="64364875" w14:textId="6BB85CBC" w:rsidR="00434431" w:rsidRP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d) a produção, o armazenamento, a doação e/ou a troca de sementes, especialmente as nativas ou crioulas, de</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mudas e de insumos para o desenvolvimento da produção agroecológica;</w:t>
      </w:r>
    </w:p>
    <w:p w14:paraId="649D6E0B" w14:textId="77777777" w:rsidR="00434431" w:rsidRDefault="00434431" w:rsidP="00434431">
      <w:pPr>
        <w:spacing w:after="0" w:line="240" w:lineRule="auto"/>
        <w:jc w:val="both"/>
        <w:rPr>
          <w:rFonts w:ascii="Verdana" w:eastAsia="Times New Roman" w:hAnsi="Verdana" w:cs="Arial"/>
          <w:sz w:val="24"/>
          <w:szCs w:val="24"/>
          <w:lang w:eastAsia="pt-BR"/>
        </w:rPr>
      </w:pPr>
    </w:p>
    <w:p w14:paraId="11868F24" w14:textId="1ACA7955" w:rsidR="00434431" w:rsidRP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e) a promoção da agricultura urbana e periurbana;</w:t>
      </w:r>
    </w:p>
    <w:p w14:paraId="670A4BA3" w14:textId="77777777" w:rsidR="00434431" w:rsidRDefault="00434431" w:rsidP="00434431">
      <w:pPr>
        <w:spacing w:after="0" w:line="240" w:lineRule="auto"/>
        <w:jc w:val="both"/>
        <w:rPr>
          <w:rFonts w:ascii="Verdana" w:eastAsia="Times New Roman" w:hAnsi="Verdana" w:cs="Arial"/>
          <w:sz w:val="24"/>
          <w:szCs w:val="24"/>
          <w:lang w:eastAsia="pt-BR"/>
        </w:rPr>
      </w:pPr>
    </w:p>
    <w:p w14:paraId="4C2CAC3F" w14:textId="13F8217C" w:rsidR="00434431" w:rsidRP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f) a capacitação, a educação, a instrução, a pesquisa, a transmissão, a discussão e o intercâmbio de</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conhecimentos tradicionais, locais, técnico-científicos e jurídicos, e a promoção de trocas de saberes entre diferentes territórios,</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com vista a fomentar o controle comunitário dos recursos produtivos e das fontes de renda e de subsistência, o consumo</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consciente de alimentos, a permanência de agricultores familiares, de povos indígenas e de povos e comunidades tradicionais</w:t>
      </w:r>
      <w:r>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em suas terras e territórios, a transição agroecológica e a conservação da sociobiodiversidade;</w:t>
      </w:r>
    </w:p>
    <w:p w14:paraId="19626013" w14:textId="77777777" w:rsidR="00434431" w:rsidRDefault="00434431" w:rsidP="00434431">
      <w:pPr>
        <w:spacing w:after="0" w:line="240" w:lineRule="auto"/>
        <w:jc w:val="both"/>
        <w:rPr>
          <w:rFonts w:ascii="Verdana" w:eastAsia="Times New Roman" w:hAnsi="Verdana" w:cs="Arial"/>
          <w:sz w:val="24"/>
          <w:szCs w:val="24"/>
          <w:lang w:eastAsia="pt-BR"/>
        </w:rPr>
      </w:pPr>
    </w:p>
    <w:p w14:paraId="1F3A931B" w14:textId="58CABB79" w:rsidR="00434431" w:rsidRDefault="00434431" w:rsidP="00434431">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 xml:space="preserve">g) a mobilização do trabalho coletivo por meio de sistemas de cooperação voluntária, solidária ou </w:t>
      </w:r>
      <w:proofErr w:type="spellStart"/>
      <w:r w:rsidRPr="00434431">
        <w:rPr>
          <w:rFonts w:ascii="Verdana" w:eastAsia="Times New Roman" w:hAnsi="Verdana" w:cs="Arial"/>
          <w:sz w:val="24"/>
          <w:szCs w:val="24"/>
          <w:lang w:eastAsia="pt-BR"/>
        </w:rPr>
        <w:t>reciprocitária</w:t>
      </w:r>
      <w:proofErr w:type="spellEnd"/>
      <w:r w:rsidR="009971E1">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com vista ao atendimento de demandas eventuais ou periódicas dos processos produtivos e de outras dinâmicas relacionadas</w:t>
      </w:r>
      <w:r w:rsidR="009971E1">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 xml:space="preserve">com a disponibilização de alimentos; </w:t>
      </w:r>
      <w:r w:rsidR="00041FE7">
        <w:rPr>
          <w:rFonts w:ascii="Verdana" w:eastAsia="Times New Roman" w:hAnsi="Verdana" w:cs="Arial"/>
          <w:sz w:val="24"/>
          <w:szCs w:val="24"/>
          <w:lang w:eastAsia="pt-BR"/>
        </w:rPr>
        <w:t>ou</w:t>
      </w:r>
    </w:p>
    <w:p w14:paraId="10D83A08" w14:textId="77777777" w:rsidR="009971E1" w:rsidRPr="00434431" w:rsidRDefault="009971E1" w:rsidP="00434431">
      <w:pPr>
        <w:spacing w:after="0" w:line="240" w:lineRule="auto"/>
        <w:jc w:val="both"/>
        <w:rPr>
          <w:rFonts w:ascii="Verdana" w:eastAsia="Times New Roman" w:hAnsi="Verdana" w:cs="Arial"/>
          <w:sz w:val="24"/>
          <w:szCs w:val="24"/>
          <w:lang w:eastAsia="pt-BR"/>
        </w:rPr>
      </w:pPr>
    </w:p>
    <w:p w14:paraId="57EDAB66" w14:textId="77DAF844" w:rsidR="00434431" w:rsidRDefault="00434431" w:rsidP="0008005C">
      <w:pPr>
        <w:spacing w:after="0" w:line="240" w:lineRule="auto"/>
        <w:jc w:val="both"/>
        <w:rPr>
          <w:rFonts w:ascii="Verdana" w:eastAsia="Times New Roman" w:hAnsi="Verdana" w:cs="Arial"/>
          <w:sz w:val="24"/>
          <w:szCs w:val="24"/>
          <w:lang w:eastAsia="pt-BR"/>
        </w:rPr>
      </w:pPr>
      <w:r w:rsidRPr="00434431">
        <w:rPr>
          <w:rFonts w:ascii="Verdana" w:eastAsia="Times New Roman" w:hAnsi="Verdana" w:cs="Arial"/>
          <w:sz w:val="24"/>
          <w:szCs w:val="24"/>
          <w:lang w:eastAsia="pt-BR"/>
        </w:rPr>
        <w:t xml:space="preserve">h) a conservação e restauração de biomas, fauna e flora nativas, nascentes, cursos </w:t>
      </w:r>
      <w:r w:rsidR="009971E1" w:rsidRPr="00434431">
        <w:rPr>
          <w:rFonts w:ascii="Verdana" w:eastAsia="Times New Roman" w:hAnsi="Verdana" w:cs="Arial"/>
          <w:sz w:val="24"/>
          <w:szCs w:val="24"/>
          <w:lang w:eastAsia="pt-BR"/>
        </w:rPr>
        <w:t>d’água</w:t>
      </w:r>
      <w:r w:rsidRPr="00434431">
        <w:rPr>
          <w:rFonts w:ascii="Verdana" w:eastAsia="Times New Roman" w:hAnsi="Verdana" w:cs="Arial"/>
          <w:sz w:val="24"/>
          <w:szCs w:val="24"/>
          <w:lang w:eastAsia="pt-BR"/>
        </w:rPr>
        <w:t xml:space="preserve"> e outros</w:t>
      </w:r>
      <w:r w:rsidR="009971E1">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ecossistemas que proporcionam a alimentação e demais elementos</w:t>
      </w:r>
      <w:r w:rsidR="009971E1">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necessários à produção e à reprodução dos diferentes</w:t>
      </w:r>
      <w:r w:rsidR="009971E1">
        <w:rPr>
          <w:rFonts w:ascii="Verdana" w:eastAsia="Times New Roman" w:hAnsi="Verdana" w:cs="Arial"/>
          <w:sz w:val="24"/>
          <w:szCs w:val="24"/>
          <w:lang w:eastAsia="pt-BR"/>
        </w:rPr>
        <w:t xml:space="preserve"> </w:t>
      </w:r>
      <w:r w:rsidRPr="00434431">
        <w:rPr>
          <w:rFonts w:ascii="Verdana" w:eastAsia="Times New Roman" w:hAnsi="Verdana" w:cs="Arial"/>
          <w:sz w:val="24"/>
          <w:szCs w:val="24"/>
          <w:lang w:eastAsia="pt-BR"/>
        </w:rPr>
        <w:t>modos de vida, grupos sociais, povos e coletividades.</w:t>
      </w:r>
      <w:r w:rsidRPr="00434431">
        <w:rPr>
          <w:rFonts w:ascii="Verdana" w:eastAsia="Times New Roman" w:hAnsi="Verdana" w:cs="Arial"/>
          <w:sz w:val="24"/>
          <w:szCs w:val="24"/>
          <w:lang w:eastAsia="pt-BR"/>
        </w:rPr>
        <w:cr/>
      </w:r>
    </w:p>
    <w:p w14:paraId="0CD9F259" w14:textId="1C8D7281" w:rsidR="00844FA9" w:rsidRDefault="00DC7895" w:rsidP="0008005C">
      <w:pPr>
        <w:spacing w:after="0" w:line="240" w:lineRule="auto"/>
        <w:jc w:val="both"/>
        <w:rPr>
          <w:rFonts w:ascii="Verdana" w:eastAsia="Times New Roman" w:hAnsi="Verdana" w:cs="Arial"/>
          <w:sz w:val="24"/>
          <w:szCs w:val="24"/>
          <w:lang w:eastAsia="pt-BR"/>
        </w:rPr>
      </w:pPr>
      <w:r w:rsidRPr="00DC7895">
        <w:rPr>
          <w:rFonts w:ascii="Verdana" w:eastAsia="Times New Roman" w:hAnsi="Verdana" w:cs="Arial"/>
          <w:b/>
          <w:bCs/>
          <w:sz w:val="24"/>
          <w:szCs w:val="24"/>
          <w:lang w:eastAsia="pt-BR"/>
        </w:rPr>
        <w:t>O que forma um Foodscape?</w:t>
      </w:r>
      <w:r>
        <w:rPr>
          <w:rFonts w:ascii="Verdana" w:eastAsia="Times New Roman" w:hAnsi="Verdana" w:cs="Arial"/>
          <w:b/>
          <w:bCs/>
          <w:sz w:val="24"/>
          <w:szCs w:val="24"/>
          <w:lang w:eastAsia="pt-BR"/>
        </w:rPr>
        <w:t xml:space="preserve"> </w:t>
      </w:r>
      <w:r w:rsidRPr="00DC7895">
        <w:rPr>
          <w:rFonts w:ascii="Verdana" w:eastAsia="Times New Roman" w:hAnsi="Verdana" w:cs="Arial"/>
          <w:sz w:val="24"/>
          <w:szCs w:val="24"/>
          <w:lang w:eastAsia="pt-BR"/>
        </w:rPr>
        <w:t>A ciência define classes de cenários alimentares, os foodscapes, reunindo qualidades biofísicas e atributos de gestão das regiões produtoras de alimentos. Os foodscapes formam um mosaico de sistemas interligados que ajudam a viabilizar o potencial de soluções baseadas na natureza, além de entender como os sistemas econômicos, políticos e comunitários se cruzam durante a produção de alimentos.</w:t>
      </w:r>
      <w:r w:rsidR="00844FA9">
        <w:rPr>
          <w:rFonts w:ascii="Verdana" w:eastAsia="Times New Roman" w:hAnsi="Verdana" w:cs="Arial"/>
          <w:b/>
          <w:bCs/>
          <w:sz w:val="24"/>
          <w:szCs w:val="24"/>
          <w:lang w:eastAsia="pt-BR"/>
        </w:rPr>
        <w:t xml:space="preserve"> </w:t>
      </w:r>
      <w:r w:rsidR="00844FA9" w:rsidRPr="00844FA9">
        <w:rPr>
          <w:rFonts w:ascii="Verdana" w:eastAsia="Times New Roman" w:hAnsi="Verdana" w:cs="Arial"/>
          <w:b/>
          <w:bCs/>
          <w:sz w:val="24"/>
          <w:szCs w:val="24"/>
          <w:lang w:eastAsia="pt-BR"/>
        </w:rPr>
        <w:t>Foodscapes, ou cenários alimentares,</w:t>
      </w:r>
      <w:r w:rsidR="00844FA9" w:rsidRPr="00844FA9">
        <w:rPr>
          <w:rFonts w:ascii="Verdana" w:eastAsia="Times New Roman" w:hAnsi="Verdana" w:cs="Arial"/>
          <w:sz w:val="24"/>
          <w:szCs w:val="24"/>
          <w:lang w:eastAsia="pt-BR"/>
        </w:rPr>
        <w:t xml:space="preserve"> são os blocos de construção de sistemas alimentares globais. No novo relatório "Foodscapes: em busca da transição de sistemas alimentares", uma colaboração entre a The </w:t>
      </w:r>
      <w:proofErr w:type="spellStart"/>
      <w:r w:rsidR="00844FA9" w:rsidRPr="00844FA9">
        <w:rPr>
          <w:rFonts w:ascii="Verdana" w:eastAsia="Times New Roman" w:hAnsi="Verdana" w:cs="Arial"/>
          <w:sz w:val="24"/>
          <w:szCs w:val="24"/>
          <w:lang w:eastAsia="pt-BR"/>
        </w:rPr>
        <w:t>Nature</w:t>
      </w:r>
      <w:proofErr w:type="spellEnd"/>
      <w:r w:rsidR="00844FA9" w:rsidRPr="00844FA9">
        <w:rPr>
          <w:rFonts w:ascii="Verdana" w:eastAsia="Times New Roman" w:hAnsi="Verdana" w:cs="Arial"/>
          <w:sz w:val="24"/>
          <w:szCs w:val="24"/>
          <w:lang w:eastAsia="pt-BR"/>
        </w:rPr>
        <w:t xml:space="preserve"> </w:t>
      </w:r>
      <w:proofErr w:type="spellStart"/>
      <w:r w:rsidR="00844FA9" w:rsidRPr="00844FA9">
        <w:rPr>
          <w:rFonts w:ascii="Verdana" w:eastAsia="Times New Roman" w:hAnsi="Verdana" w:cs="Arial"/>
          <w:sz w:val="24"/>
          <w:szCs w:val="24"/>
          <w:lang w:eastAsia="pt-BR"/>
        </w:rPr>
        <w:t>Conservany</w:t>
      </w:r>
      <w:proofErr w:type="spellEnd"/>
      <w:r w:rsidR="00844FA9" w:rsidRPr="00844FA9">
        <w:rPr>
          <w:rFonts w:ascii="Verdana" w:eastAsia="Times New Roman" w:hAnsi="Verdana" w:cs="Arial"/>
          <w:sz w:val="24"/>
          <w:szCs w:val="24"/>
          <w:lang w:eastAsia="pt-BR"/>
        </w:rPr>
        <w:t xml:space="preserve"> (TNC), o International </w:t>
      </w:r>
      <w:proofErr w:type="spellStart"/>
      <w:r w:rsidR="00844FA9" w:rsidRPr="00844FA9">
        <w:rPr>
          <w:rFonts w:ascii="Verdana" w:eastAsia="Times New Roman" w:hAnsi="Verdana" w:cs="Arial"/>
          <w:sz w:val="24"/>
          <w:szCs w:val="24"/>
          <w:lang w:eastAsia="pt-BR"/>
        </w:rPr>
        <w:t>Institute</w:t>
      </w:r>
      <w:proofErr w:type="spellEnd"/>
      <w:r w:rsidR="00844FA9" w:rsidRPr="00844FA9">
        <w:rPr>
          <w:rFonts w:ascii="Verdana" w:eastAsia="Times New Roman" w:hAnsi="Verdana" w:cs="Arial"/>
          <w:sz w:val="24"/>
          <w:szCs w:val="24"/>
          <w:lang w:eastAsia="pt-BR"/>
        </w:rPr>
        <w:t xml:space="preserve"> for Applied Systems </w:t>
      </w:r>
      <w:proofErr w:type="spellStart"/>
      <w:r w:rsidR="00844FA9" w:rsidRPr="00844FA9">
        <w:rPr>
          <w:rFonts w:ascii="Verdana" w:eastAsia="Times New Roman" w:hAnsi="Verdana" w:cs="Arial"/>
          <w:sz w:val="24"/>
          <w:szCs w:val="24"/>
          <w:lang w:eastAsia="pt-BR"/>
        </w:rPr>
        <w:t>Analysis</w:t>
      </w:r>
      <w:proofErr w:type="spellEnd"/>
      <w:r w:rsidR="00844FA9" w:rsidRPr="00844FA9">
        <w:rPr>
          <w:rFonts w:ascii="Verdana" w:eastAsia="Times New Roman" w:hAnsi="Verdana" w:cs="Arial"/>
          <w:sz w:val="24"/>
          <w:szCs w:val="24"/>
          <w:lang w:eastAsia="pt-BR"/>
        </w:rPr>
        <w:t xml:space="preserve"> (IIASA), e SYSTEMIQ, </w:t>
      </w:r>
      <w:r w:rsidR="00844FA9" w:rsidRPr="00844FA9">
        <w:rPr>
          <w:rFonts w:ascii="Verdana" w:eastAsia="Times New Roman" w:hAnsi="Verdana" w:cs="Arial"/>
          <w:b/>
          <w:bCs/>
          <w:sz w:val="24"/>
          <w:szCs w:val="24"/>
          <w:lang w:eastAsia="pt-BR"/>
        </w:rPr>
        <w:t>um cenário alimentar é definido como uma</w:t>
      </w:r>
      <w:r w:rsidR="00844FA9" w:rsidRPr="00844FA9">
        <w:rPr>
          <w:rFonts w:ascii="Verdana" w:eastAsia="Times New Roman" w:hAnsi="Verdana" w:cs="Arial"/>
          <w:sz w:val="24"/>
          <w:szCs w:val="24"/>
          <w:lang w:eastAsia="pt-BR"/>
        </w:rPr>
        <w:t xml:space="preserve"> geografia de produção de alimentos distinta com combinações específicas de características biofísicas e atributos de gestão.</w:t>
      </w:r>
    </w:p>
    <w:p w14:paraId="7F08F42A" w14:textId="77777777" w:rsidR="00400262" w:rsidRDefault="00400262" w:rsidP="0008005C">
      <w:pPr>
        <w:spacing w:after="0" w:line="240" w:lineRule="auto"/>
        <w:jc w:val="both"/>
        <w:rPr>
          <w:rFonts w:ascii="Verdana" w:eastAsia="Times New Roman" w:hAnsi="Verdana" w:cs="Arial"/>
          <w:sz w:val="24"/>
          <w:szCs w:val="24"/>
          <w:lang w:eastAsia="pt-BR"/>
        </w:rPr>
      </w:pPr>
    </w:p>
    <w:p w14:paraId="081AEE09" w14:textId="5E6B48F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b/>
          <w:bCs/>
          <w:sz w:val="24"/>
          <w:szCs w:val="24"/>
          <w:lang w:eastAsia="pt-BR"/>
        </w:rPr>
        <w:lastRenderedPageBreak/>
        <w:t xml:space="preserve">POLÍTICA MULTICÊNTRICA </w:t>
      </w:r>
      <w:r w:rsidRPr="00400262">
        <w:rPr>
          <w:rFonts w:ascii="Verdana" w:eastAsia="Times New Roman" w:hAnsi="Verdana" w:cs="Arial"/>
          <w:sz w:val="24"/>
          <w:szCs w:val="24"/>
          <w:lang w:eastAsia="pt-BR"/>
        </w:rPr>
        <w:t xml:space="preserve">é uma abordagem que considera vários atores políticos na formulação, implementação e monitoramento de políticas públicas. </w:t>
      </w:r>
    </w:p>
    <w:p w14:paraId="74544279" w14:textId="77777777" w:rsidR="00400262" w:rsidRDefault="00400262" w:rsidP="00400262">
      <w:pPr>
        <w:spacing w:after="0" w:line="240" w:lineRule="auto"/>
        <w:jc w:val="both"/>
        <w:rPr>
          <w:rFonts w:ascii="Verdana" w:eastAsia="Times New Roman" w:hAnsi="Verdana" w:cs="Arial"/>
          <w:b/>
          <w:bCs/>
          <w:sz w:val="24"/>
          <w:szCs w:val="24"/>
          <w:lang w:eastAsia="pt-BR"/>
        </w:rPr>
      </w:pPr>
    </w:p>
    <w:p w14:paraId="0C2A836C" w14:textId="54DB18D3" w:rsidR="00400262" w:rsidRPr="00400262" w:rsidRDefault="00400262" w:rsidP="00400262">
      <w:pPr>
        <w:spacing w:after="0" w:line="240" w:lineRule="auto"/>
        <w:jc w:val="both"/>
        <w:rPr>
          <w:rFonts w:ascii="Verdana" w:eastAsia="Times New Roman" w:hAnsi="Verdana" w:cs="Arial"/>
          <w:b/>
          <w:bCs/>
          <w:sz w:val="24"/>
          <w:szCs w:val="24"/>
          <w:lang w:eastAsia="pt-BR"/>
        </w:rPr>
      </w:pPr>
      <w:r w:rsidRPr="00400262">
        <w:rPr>
          <w:rFonts w:ascii="Verdana" w:eastAsia="Times New Roman" w:hAnsi="Verdana" w:cs="Arial"/>
          <w:b/>
          <w:bCs/>
          <w:sz w:val="24"/>
          <w:szCs w:val="24"/>
          <w:lang w:eastAsia="pt-BR"/>
        </w:rPr>
        <w:t xml:space="preserve">Principais características </w:t>
      </w:r>
    </w:p>
    <w:p w14:paraId="560089E5"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Considere todos os atores políticos, independentemente da sua natureza jurídica</w:t>
      </w:r>
    </w:p>
    <w:p w14:paraId="6DB6F0DA"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Permite a existência de vários centros de decisão</w:t>
      </w:r>
    </w:p>
    <w:p w14:paraId="1E42D328"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Tem um enfoque interpretativo</w:t>
      </w:r>
    </w:p>
    <w:p w14:paraId="04AB7808"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Descentraliza a formulação da política</w:t>
      </w:r>
    </w:p>
    <w:p w14:paraId="41287DDC"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Envolve múltiplos atores e instituições</w:t>
      </w:r>
    </w:p>
    <w:p w14:paraId="59C0EBB6" w14:textId="77777777" w:rsidR="00400262" w:rsidRDefault="00400262" w:rsidP="00400262">
      <w:pPr>
        <w:spacing w:after="0" w:line="240" w:lineRule="auto"/>
        <w:jc w:val="both"/>
        <w:rPr>
          <w:rFonts w:ascii="Verdana" w:eastAsia="Times New Roman" w:hAnsi="Verdana" w:cs="Arial"/>
          <w:sz w:val="24"/>
          <w:szCs w:val="24"/>
          <w:lang w:eastAsia="pt-BR"/>
        </w:rPr>
      </w:pPr>
    </w:p>
    <w:p w14:paraId="4971282E" w14:textId="5F870468" w:rsidR="00400262" w:rsidRPr="00400262" w:rsidRDefault="00400262" w:rsidP="00400262">
      <w:pPr>
        <w:spacing w:after="0" w:line="240" w:lineRule="auto"/>
        <w:jc w:val="both"/>
        <w:rPr>
          <w:rFonts w:ascii="Verdana" w:eastAsia="Times New Roman" w:hAnsi="Verdana" w:cs="Arial"/>
          <w:b/>
          <w:bCs/>
          <w:sz w:val="24"/>
          <w:szCs w:val="24"/>
          <w:lang w:eastAsia="pt-BR"/>
        </w:rPr>
      </w:pPr>
      <w:r w:rsidRPr="00400262">
        <w:rPr>
          <w:rFonts w:ascii="Verdana" w:eastAsia="Times New Roman" w:hAnsi="Verdana" w:cs="Arial"/>
          <w:b/>
          <w:bCs/>
          <w:sz w:val="24"/>
          <w:szCs w:val="24"/>
          <w:lang w:eastAsia="pt-BR"/>
        </w:rPr>
        <w:t>Vantagens</w:t>
      </w:r>
    </w:p>
    <w:p w14:paraId="151F3C96"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 xml:space="preserve">Evita a pré-análise da personalidade jurídica de um ente ou organização </w:t>
      </w:r>
    </w:p>
    <w:p w14:paraId="6A641218" w14:textId="77777777"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 xml:space="preserve">O fundamental é a origem do problema a ser enfrentado </w:t>
      </w:r>
    </w:p>
    <w:p w14:paraId="3154F74F" w14:textId="1C170720" w:rsidR="00400262" w:rsidRPr="00400262" w:rsidRDefault="00400262" w:rsidP="00400262">
      <w:pPr>
        <w:spacing w:after="0" w:line="240" w:lineRule="auto"/>
        <w:jc w:val="both"/>
        <w:rPr>
          <w:rFonts w:ascii="Verdana" w:eastAsia="Times New Roman" w:hAnsi="Verdana" w:cs="Arial"/>
          <w:sz w:val="24"/>
          <w:szCs w:val="24"/>
          <w:lang w:eastAsia="pt-BR"/>
        </w:rPr>
      </w:pPr>
      <w:r w:rsidRPr="00400262">
        <w:rPr>
          <w:rFonts w:ascii="Verdana" w:eastAsia="Times New Roman" w:hAnsi="Verdana" w:cs="Arial"/>
          <w:sz w:val="24"/>
          <w:szCs w:val="24"/>
          <w:lang w:eastAsia="pt-BR"/>
        </w:rPr>
        <w:t>Não se restringe aos participantes formais, já que os informais são também importantes</w:t>
      </w:r>
    </w:p>
    <w:p w14:paraId="775C3AC5" w14:textId="77777777" w:rsidR="00A61CCB" w:rsidRDefault="00A61CCB" w:rsidP="008F1351">
      <w:pPr>
        <w:spacing w:after="0" w:line="240" w:lineRule="auto"/>
        <w:jc w:val="both"/>
        <w:rPr>
          <w:rFonts w:ascii="Verdana" w:eastAsia="Times New Roman" w:hAnsi="Verdana" w:cs="Arial"/>
          <w:b/>
          <w:bCs/>
          <w:sz w:val="24"/>
          <w:szCs w:val="24"/>
          <w:lang w:eastAsia="pt-BR"/>
        </w:rPr>
      </w:pPr>
    </w:p>
    <w:p w14:paraId="134A56AD" w14:textId="1AF533A6" w:rsidR="006169CB" w:rsidRDefault="006169CB" w:rsidP="006169CB">
      <w:pPr>
        <w:spacing w:after="0" w:line="240" w:lineRule="auto"/>
        <w:jc w:val="center"/>
        <w:rPr>
          <w:rFonts w:ascii="Verdana" w:eastAsia="Times New Roman" w:hAnsi="Verdana" w:cs="Arial"/>
          <w:b/>
          <w:bCs/>
          <w:sz w:val="24"/>
          <w:szCs w:val="24"/>
          <w:lang w:eastAsia="pt-BR"/>
        </w:rPr>
      </w:pPr>
      <w:r>
        <w:rPr>
          <w:rFonts w:ascii="Verdana" w:eastAsia="Times New Roman" w:hAnsi="Verdana" w:cs="Arial"/>
          <w:b/>
          <w:bCs/>
          <w:sz w:val="24"/>
          <w:szCs w:val="24"/>
          <w:lang w:eastAsia="pt-BR"/>
        </w:rPr>
        <w:t>BREVE HISTÓRICO</w:t>
      </w:r>
    </w:p>
    <w:p w14:paraId="4E8965E2" w14:textId="77777777" w:rsidR="006169CB" w:rsidRDefault="006169CB" w:rsidP="006169CB">
      <w:pPr>
        <w:spacing w:after="0" w:line="240" w:lineRule="auto"/>
        <w:jc w:val="both"/>
        <w:rPr>
          <w:rFonts w:ascii="Verdana" w:eastAsia="Times New Roman" w:hAnsi="Verdana" w:cs="Arial"/>
          <w:b/>
          <w:bCs/>
          <w:sz w:val="24"/>
          <w:szCs w:val="24"/>
          <w:lang w:eastAsia="pt-BR"/>
        </w:rPr>
      </w:pPr>
    </w:p>
    <w:p w14:paraId="434CD173" w14:textId="276B05BE" w:rsid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 xml:space="preserve">1932 – </w:t>
      </w:r>
      <w:r w:rsidRPr="006169CB">
        <w:rPr>
          <w:rFonts w:ascii="Verdana" w:eastAsia="Times New Roman" w:hAnsi="Verdana" w:cs="Arial"/>
          <w:sz w:val="24"/>
          <w:szCs w:val="24"/>
          <w:lang w:eastAsia="pt-BR"/>
        </w:rPr>
        <w:t>Lançamento do primeiro inquérito no Brasil, feito por Josué de Castro,</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de denúncia do flagelo dos trabalhadores e a fome, intitulado “As condições de vida das classes operárias no Recife”.</w:t>
      </w:r>
    </w:p>
    <w:p w14:paraId="38DDEE8B" w14:textId="77777777" w:rsidR="006169CB" w:rsidRPr="006169CB" w:rsidRDefault="006169CB" w:rsidP="006169CB">
      <w:pPr>
        <w:spacing w:after="0" w:line="240" w:lineRule="auto"/>
        <w:jc w:val="both"/>
        <w:rPr>
          <w:rFonts w:ascii="Verdana" w:eastAsia="Times New Roman" w:hAnsi="Verdana" w:cs="Arial"/>
          <w:sz w:val="24"/>
          <w:szCs w:val="24"/>
          <w:lang w:eastAsia="pt-BR"/>
        </w:rPr>
      </w:pPr>
    </w:p>
    <w:p w14:paraId="7868F2FE" w14:textId="1F3B8EC5" w:rsid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 xml:space="preserve">1939 – </w:t>
      </w:r>
      <w:r w:rsidRPr="006169CB">
        <w:rPr>
          <w:rFonts w:ascii="Verdana" w:eastAsia="Times New Roman" w:hAnsi="Verdana" w:cs="Arial"/>
          <w:sz w:val="24"/>
          <w:szCs w:val="24"/>
          <w:lang w:eastAsia="pt-BR"/>
        </w:rPr>
        <w:t>Criação da Comissão de Abastecimento pelo Governo Federal. Criação</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do Serviço Central de alimentação, vinculado ao Instituto de aposentadorias e</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Pensões dos Industriários.</w:t>
      </w:r>
    </w:p>
    <w:p w14:paraId="075F0613" w14:textId="77777777" w:rsidR="006169CB" w:rsidRPr="006169CB" w:rsidRDefault="006169CB" w:rsidP="006169CB">
      <w:pPr>
        <w:spacing w:after="0" w:line="240" w:lineRule="auto"/>
        <w:jc w:val="both"/>
        <w:rPr>
          <w:rFonts w:ascii="Verdana" w:eastAsia="Times New Roman" w:hAnsi="Verdana" w:cs="Arial"/>
          <w:sz w:val="24"/>
          <w:szCs w:val="24"/>
          <w:lang w:eastAsia="pt-BR"/>
        </w:rPr>
      </w:pPr>
    </w:p>
    <w:p w14:paraId="63A6145E" w14:textId="1F467A3F" w:rsidR="006169CB" w:rsidRP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 xml:space="preserve">1940 – </w:t>
      </w:r>
      <w:r w:rsidRPr="006169CB">
        <w:rPr>
          <w:rFonts w:ascii="Verdana" w:eastAsia="Times New Roman" w:hAnsi="Verdana" w:cs="Arial"/>
          <w:sz w:val="24"/>
          <w:szCs w:val="24"/>
          <w:lang w:eastAsia="pt-BR"/>
        </w:rPr>
        <w:t>Criação do Serviço de alimentação da Previdência Social (SAPS) no Brasil, sob a direção de Josué de Castro. O SAPS investia no funcionamento</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de restaurantes a preços populares para os trabalhadores. Foi extinto em 1967</w:t>
      </w:r>
      <w:r>
        <w:rPr>
          <w:rFonts w:ascii="Verdana" w:eastAsia="Times New Roman" w:hAnsi="Verdana" w:cs="Arial"/>
          <w:sz w:val="24"/>
          <w:szCs w:val="24"/>
          <w:lang w:eastAsia="pt-BR"/>
        </w:rPr>
        <w:t>.</w:t>
      </w:r>
    </w:p>
    <w:p w14:paraId="3BF8078E" w14:textId="77777777" w:rsidR="006169CB" w:rsidRPr="006169CB" w:rsidRDefault="006169CB" w:rsidP="008F1351">
      <w:pPr>
        <w:spacing w:after="0" w:line="240" w:lineRule="auto"/>
        <w:jc w:val="both"/>
        <w:rPr>
          <w:rFonts w:ascii="Verdana" w:eastAsia="Times New Roman" w:hAnsi="Verdana" w:cs="Arial"/>
          <w:sz w:val="24"/>
          <w:szCs w:val="24"/>
          <w:lang w:eastAsia="pt-BR"/>
        </w:rPr>
      </w:pPr>
    </w:p>
    <w:p w14:paraId="10922F90" w14:textId="77C567C6" w:rsid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1945 –</w:t>
      </w:r>
      <w:r w:rsidRPr="006169CB">
        <w:rPr>
          <w:rFonts w:ascii="Verdana" w:eastAsia="Times New Roman" w:hAnsi="Verdana" w:cs="Arial"/>
          <w:sz w:val="24"/>
          <w:szCs w:val="24"/>
          <w:lang w:eastAsia="pt-BR"/>
        </w:rPr>
        <w:t xml:space="preserve"> Contribuição de Josué de Castro para o debate e a ativa participação</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do Brasil na Organização das Nações Unidas para Agricultura e Alimentação</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(FAO), que foi criada nesse mesmo ano. Criação da Comissão Nacional de</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Alimentação (CNA).</w:t>
      </w:r>
    </w:p>
    <w:p w14:paraId="6CDE9F38" w14:textId="77777777" w:rsidR="006169CB" w:rsidRPr="006169CB" w:rsidRDefault="006169CB" w:rsidP="006169CB">
      <w:pPr>
        <w:spacing w:after="0" w:line="240" w:lineRule="auto"/>
        <w:jc w:val="both"/>
        <w:rPr>
          <w:rFonts w:ascii="Verdana" w:eastAsia="Times New Roman" w:hAnsi="Verdana" w:cs="Arial"/>
          <w:sz w:val="24"/>
          <w:szCs w:val="24"/>
          <w:lang w:eastAsia="pt-BR"/>
        </w:rPr>
      </w:pPr>
    </w:p>
    <w:p w14:paraId="53377097" w14:textId="77777777" w:rsidR="006169CB" w:rsidRP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1946 –</w:t>
      </w:r>
      <w:r w:rsidRPr="006169CB">
        <w:rPr>
          <w:rFonts w:ascii="Verdana" w:eastAsia="Times New Roman" w:hAnsi="Verdana" w:cs="Arial"/>
          <w:sz w:val="24"/>
          <w:szCs w:val="24"/>
          <w:lang w:eastAsia="pt-BR"/>
        </w:rPr>
        <w:t xml:space="preserve"> Publicação da obra “Geografia da Fome” de Josué de Castro.</w:t>
      </w:r>
    </w:p>
    <w:p w14:paraId="152F4025" w14:textId="77777777" w:rsidR="006169CB" w:rsidRDefault="006169CB" w:rsidP="006169CB">
      <w:pPr>
        <w:spacing w:after="0" w:line="240" w:lineRule="auto"/>
        <w:jc w:val="both"/>
        <w:rPr>
          <w:rFonts w:ascii="Verdana" w:eastAsia="Times New Roman" w:hAnsi="Verdana" w:cs="Arial"/>
          <w:sz w:val="24"/>
          <w:szCs w:val="24"/>
          <w:lang w:eastAsia="pt-BR"/>
        </w:rPr>
      </w:pPr>
    </w:p>
    <w:p w14:paraId="70AB41CA" w14:textId="6BDC1DD7" w:rsidR="006169CB" w:rsidRPr="006169CB" w:rsidRDefault="006169CB" w:rsidP="006169CB">
      <w:pPr>
        <w:spacing w:after="0" w:line="240" w:lineRule="auto"/>
        <w:jc w:val="both"/>
        <w:rPr>
          <w:rFonts w:ascii="Verdana" w:eastAsia="Times New Roman" w:hAnsi="Verdana" w:cs="Arial"/>
          <w:sz w:val="24"/>
          <w:szCs w:val="24"/>
          <w:lang w:eastAsia="pt-BR"/>
        </w:rPr>
      </w:pPr>
      <w:r w:rsidRPr="006169CB">
        <w:rPr>
          <w:rFonts w:ascii="Verdana" w:eastAsia="Times New Roman" w:hAnsi="Verdana" w:cs="Arial"/>
          <w:b/>
          <w:bCs/>
          <w:sz w:val="24"/>
          <w:szCs w:val="24"/>
          <w:lang w:eastAsia="pt-BR"/>
        </w:rPr>
        <w:t>1955 –</w:t>
      </w:r>
      <w:r w:rsidRPr="006169CB">
        <w:rPr>
          <w:rFonts w:ascii="Verdana" w:eastAsia="Times New Roman" w:hAnsi="Verdana" w:cs="Arial"/>
          <w:sz w:val="24"/>
          <w:szCs w:val="24"/>
          <w:lang w:eastAsia="pt-BR"/>
        </w:rPr>
        <w:t xml:space="preserve"> Criação da Campanha da Merenda Escolar (CME), também defendida</w:t>
      </w:r>
      <w:r>
        <w:rPr>
          <w:rFonts w:ascii="Verdana" w:eastAsia="Times New Roman" w:hAnsi="Verdana" w:cs="Arial"/>
          <w:sz w:val="24"/>
          <w:szCs w:val="24"/>
          <w:lang w:eastAsia="pt-BR"/>
        </w:rPr>
        <w:t xml:space="preserve"> </w:t>
      </w:r>
      <w:r w:rsidRPr="006169CB">
        <w:rPr>
          <w:rFonts w:ascii="Verdana" w:eastAsia="Times New Roman" w:hAnsi="Verdana" w:cs="Arial"/>
          <w:sz w:val="24"/>
          <w:szCs w:val="24"/>
          <w:lang w:eastAsia="pt-BR"/>
        </w:rPr>
        <w:t>por Josué de Castro, subordinada ao Ministério da Educação.</w:t>
      </w:r>
    </w:p>
    <w:p w14:paraId="46C0D1F3" w14:textId="77777777" w:rsidR="006169CB" w:rsidRPr="006169CB" w:rsidRDefault="006169CB" w:rsidP="008F1351">
      <w:pPr>
        <w:spacing w:after="0" w:line="240" w:lineRule="auto"/>
        <w:jc w:val="both"/>
        <w:rPr>
          <w:rFonts w:ascii="Verdana" w:eastAsia="Times New Roman" w:hAnsi="Verdana" w:cs="Arial"/>
          <w:sz w:val="24"/>
          <w:szCs w:val="24"/>
          <w:lang w:eastAsia="pt-BR"/>
        </w:rPr>
      </w:pPr>
    </w:p>
    <w:p w14:paraId="37E943A0" w14:textId="507381FE" w:rsidR="00A460DF" w:rsidRDefault="00A460DF" w:rsidP="00A460DF">
      <w:pPr>
        <w:spacing w:after="0" w:line="240" w:lineRule="auto"/>
        <w:jc w:val="both"/>
        <w:rPr>
          <w:rFonts w:ascii="Verdana" w:eastAsia="Times New Roman" w:hAnsi="Verdana" w:cs="Arial"/>
          <w:sz w:val="24"/>
          <w:szCs w:val="24"/>
          <w:lang w:eastAsia="pt-BR"/>
        </w:rPr>
      </w:pPr>
      <w:r w:rsidRPr="00A460DF">
        <w:rPr>
          <w:rFonts w:ascii="Verdana" w:eastAsia="Times New Roman" w:hAnsi="Verdana" w:cs="Arial"/>
          <w:b/>
          <w:bCs/>
          <w:sz w:val="24"/>
          <w:szCs w:val="24"/>
          <w:lang w:eastAsia="pt-BR"/>
        </w:rPr>
        <w:t>1962 –</w:t>
      </w:r>
      <w:r w:rsidRPr="00A460DF">
        <w:rPr>
          <w:rFonts w:ascii="Verdana" w:eastAsia="Times New Roman" w:hAnsi="Verdana" w:cs="Arial"/>
          <w:sz w:val="24"/>
          <w:szCs w:val="24"/>
          <w:lang w:eastAsia="pt-BR"/>
        </w:rPr>
        <w:t xml:space="preserve"> Criação da companhia Brasileira de alimentos (COBAL) e da companhia</w:t>
      </w:r>
      <w:r>
        <w:rPr>
          <w:rFonts w:ascii="Verdana" w:eastAsia="Times New Roman" w:hAnsi="Verdana" w:cs="Arial"/>
          <w:sz w:val="24"/>
          <w:szCs w:val="24"/>
          <w:lang w:eastAsia="pt-BR"/>
        </w:rPr>
        <w:t xml:space="preserve"> </w:t>
      </w:r>
      <w:r w:rsidRPr="00A460DF">
        <w:rPr>
          <w:rFonts w:ascii="Verdana" w:eastAsia="Times New Roman" w:hAnsi="Verdana" w:cs="Arial"/>
          <w:sz w:val="24"/>
          <w:szCs w:val="24"/>
          <w:lang w:eastAsia="pt-BR"/>
        </w:rPr>
        <w:t>Brasileira de Armazenamento (CIBRAZEN).</w:t>
      </w:r>
    </w:p>
    <w:p w14:paraId="63605B04" w14:textId="77777777" w:rsidR="00A460DF" w:rsidRPr="00A460DF" w:rsidRDefault="00A460DF" w:rsidP="00A460DF">
      <w:pPr>
        <w:spacing w:after="0" w:line="240" w:lineRule="auto"/>
        <w:jc w:val="both"/>
        <w:rPr>
          <w:rFonts w:ascii="Verdana" w:eastAsia="Times New Roman" w:hAnsi="Verdana" w:cs="Arial"/>
          <w:sz w:val="24"/>
          <w:szCs w:val="24"/>
          <w:lang w:eastAsia="pt-BR"/>
        </w:rPr>
      </w:pPr>
    </w:p>
    <w:p w14:paraId="04D521B2" w14:textId="3EA62DC3" w:rsidR="00A460DF" w:rsidRDefault="00A460DF" w:rsidP="00A460DF">
      <w:pPr>
        <w:spacing w:after="0" w:line="240" w:lineRule="auto"/>
        <w:jc w:val="both"/>
        <w:rPr>
          <w:rFonts w:ascii="Verdana" w:eastAsia="Times New Roman" w:hAnsi="Verdana" w:cs="Arial"/>
          <w:sz w:val="24"/>
          <w:szCs w:val="24"/>
          <w:lang w:eastAsia="pt-BR"/>
        </w:rPr>
      </w:pPr>
      <w:r w:rsidRPr="00A460DF">
        <w:rPr>
          <w:rFonts w:ascii="Verdana" w:eastAsia="Times New Roman" w:hAnsi="Verdana" w:cs="Arial"/>
          <w:b/>
          <w:bCs/>
          <w:sz w:val="24"/>
          <w:szCs w:val="24"/>
          <w:lang w:eastAsia="pt-BR"/>
        </w:rPr>
        <w:t>1967 –</w:t>
      </w:r>
      <w:r w:rsidRPr="00A460DF">
        <w:rPr>
          <w:rFonts w:ascii="Verdana" w:eastAsia="Times New Roman" w:hAnsi="Verdana" w:cs="Arial"/>
          <w:sz w:val="24"/>
          <w:szCs w:val="24"/>
          <w:lang w:eastAsia="pt-BR"/>
        </w:rPr>
        <w:t xml:space="preserve"> Lançamento da Primeira Pesquisa Nacional por amostra de Domicílios</w:t>
      </w:r>
      <w:r>
        <w:rPr>
          <w:rFonts w:ascii="Verdana" w:eastAsia="Times New Roman" w:hAnsi="Verdana" w:cs="Arial"/>
          <w:sz w:val="24"/>
          <w:szCs w:val="24"/>
          <w:lang w:eastAsia="pt-BR"/>
        </w:rPr>
        <w:t xml:space="preserve"> </w:t>
      </w:r>
      <w:r w:rsidRPr="00A460DF">
        <w:rPr>
          <w:rFonts w:ascii="Verdana" w:eastAsia="Times New Roman" w:hAnsi="Verdana" w:cs="Arial"/>
          <w:sz w:val="24"/>
          <w:szCs w:val="24"/>
          <w:lang w:eastAsia="pt-BR"/>
        </w:rPr>
        <w:t>(PNAD).</w:t>
      </w:r>
    </w:p>
    <w:p w14:paraId="7CC0CA77" w14:textId="77777777" w:rsidR="00A460DF" w:rsidRPr="00A460DF" w:rsidRDefault="00A460DF" w:rsidP="00A460DF">
      <w:pPr>
        <w:spacing w:after="0" w:line="240" w:lineRule="auto"/>
        <w:jc w:val="both"/>
        <w:rPr>
          <w:rFonts w:ascii="Verdana" w:eastAsia="Times New Roman" w:hAnsi="Verdana" w:cs="Arial"/>
          <w:sz w:val="24"/>
          <w:szCs w:val="24"/>
          <w:lang w:eastAsia="pt-BR"/>
        </w:rPr>
      </w:pPr>
    </w:p>
    <w:p w14:paraId="5FC1A9C3" w14:textId="6A5B9D84" w:rsidR="00A460DF" w:rsidRDefault="00A460DF" w:rsidP="00A460DF">
      <w:pPr>
        <w:spacing w:after="0" w:line="240" w:lineRule="auto"/>
        <w:jc w:val="both"/>
        <w:rPr>
          <w:rFonts w:ascii="Verdana" w:eastAsia="Times New Roman" w:hAnsi="Verdana" w:cs="Arial"/>
          <w:sz w:val="24"/>
          <w:szCs w:val="24"/>
          <w:lang w:eastAsia="pt-BR"/>
        </w:rPr>
      </w:pPr>
      <w:r w:rsidRPr="00A460DF">
        <w:rPr>
          <w:rFonts w:ascii="Verdana" w:eastAsia="Times New Roman" w:hAnsi="Verdana" w:cs="Arial"/>
          <w:b/>
          <w:bCs/>
          <w:sz w:val="24"/>
          <w:szCs w:val="24"/>
          <w:lang w:eastAsia="pt-BR"/>
        </w:rPr>
        <w:t>1972 –</w:t>
      </w:r>
      <w:r w:rsidRPr="00A460DF">
        <w:rPr>
          <w:rFonts w:ascii="Verdana" w:eastAsia="Times New Roman" w:hAnsi="Verdana" w:cs="Arial"/>
          <w:sz w:val="24"/>
          <w:szCs w:val="24"/>
          <w:lang w:eastAsia="pt-BR"/>
        </w:rPr>
        <w:t xml:space="preserve"> Criação do Instituto Nacional de Alimentação e Nutrição (INAN) e</w:t>
      </w:r>
      <w:r>
        <w:rPr>
          <w:rFonts w:ascii="Verdana" w:eastAsia="Times New Roman" w:hAnsi="Verdana" w:cs="Arial"/>
          <w:sz w:val="24"/>
          <w:szCs w:val="24"/>
          <w:lang w:eastAsia="pt-BR"/>
        </w:rPr>
        <w:t xml:space="preserve"> </w:t>
      </w:r>
      <w:r w:rsidRPr="00A460DF">
        <w:rPr>
          <w:rFonts w:ascii="Verdana" w:eastAsia="Times New Roman" w:hAnsi="Verdana" w:cs="Arial"/>
          <w:sz w:val="24"/>
          <w:szCs w:val="24"/>
          <w:lang w:eastAsia="pt-BR"/>
        </w:rPr>
        <w:t>apresentação da primeira proposta de criação do Sistema de Vigilância</w:t>
      </w:r>
      <w:r>
        <w:rPr>
          <w:rFonts w:ascii="Verdana" w:eastAsia="Times New Roman" w:hAnsi="Verdana" w:cs="Arial"/>
          <w:sz w:val="24"/>
          <w:szCs w:val="24"/>
          <w:lang w:eastAsia="pt-BR"/>
        </w:rPr>
        <w:t xml:space="preserve"> </w:t>
      </w:r>
      <w:r w:rsidRPr="00A460DF">
        <w:rPr>
          <w:rFonts w:ascii="Verdana" w:eastAsia="Times New Roman" w:hAnsi="Verdana" w:cs="Arial"/>
          <w:sz w:val="24"/>
          <w:szCs w:val="24"/>
          <w:lang w:eastAsia="pt-BR"/>
        </w:rPr>
        <w:t>Alimentar e Nutricional (SISVAN).</w:t>
      </w:r>
    </w:p>
    <w:p w14:paraId="0907B3A3" w14:textId="77777777" w:rsidR="00A460DF" w:rsidRPr="00A460DF" w:rsidRDefault="00A460DF" w:rsidP="00A460DF">
      <w:pPr>
        <w:spacing w:after="0" w:line="240" w:lineRule="auto"/>
        <w:jc w:val="both"/>
        <w:rPr>
          <w:rFonts w:ascii="Verdana" w:eastAsia="Times New Roman" w:hAnsi="Verdana" w:cs="Arial"/>
          <w:sz w:val="24"/>
          <w:szCs w:val="24"/>
          <w:lang w:eastAsia="pt-BR"/>
        </w:rPr>
      </w:pPr>
    </w:p>
    <w:p w14:paraId="25833DC2" w14:textId="239A8924" w:rsidR="006169CB" w:rsidRDefault="00A460DF" w:rsidP="00A460DF">
      <w:pPr>
        <w:spacing w:after="0" w:line="240" w:lineRule="auto"/>
        <w:jc w:val="both"/>
        <w:rPr>
          <w:rFonts w:ascii="Verdana" w:eastAsia="Times New Roman" w:hAnsi="Verdana" w:cs="Arial"/>
          <w:sz w:val="24"/>
          <w:szCs w:val="24"/>
          <w:lang w:eastAsia="pt-BR"/>
        </w:rPr>
      </w:pPr>
      <w:r w:rsidRPr="00A460DF">
        <w:rPr>
          <w:rFonts w:ascii="Verdana" w:eastAsia="Times New Roman" w:hAnsi="Verdana" w:cs="Arial"/>
          <w:b/>
          <w:bCs/>
          <w:sz w:val="24"/>
          <w:szCs w:val="24"/>
          <w:lang w:eastAsia="pt-BR"/>
        </w:rPr>
        <w:t>1973 –</w:t>
      </w:r>
      <w:r w:rsidRPr="00A460DF">
        <w:rPr>
          <w:rFonts w:ascii="Verdana" w:eastAsia="Times New Roman" w:hAnsi="Verdana" w:cs="Arial"/>
          <w:sz w:val="24"/>
          <w:szCs w:val="24"/>
          <w:lang w:eastAsia="pt-BR"/>
        </w:rPr>
        <w:t xml:space="preserve"> Criação do I Programa Nacional de Alimentação e Nutrição (I </w:t>
      </w:r>
      <w:proofErr w:type="spellStart"/>
      <w:r w:rsidRPr="00A460DF">
        <w:rPr>
          <w:rFonts w:ascii="Verdana" w:eastAsia="Times New Roman" w:hAnsi="Verdana" w:cs="Arial"/>
          <w:sz w:val="24"/>
          <w:szCs w:val="24"/>
          <w:lang w:eastAsia="pt-BR"/>
        </w:rPr>
        <w:t>Pronan</w:t>
      </w:r>
      <w:proofErr w:type="spellEnd"/>
      <w:r w:rsidRPr="00A460DF">
        <w:rPr>
          <w:rFonts w:ascii="Verdana" w:eastAsia="Times New Roman" w:hAnsi="Verdana" w:cs="Arial"/>
          <w:sz w:val="24"/>
          <w:szCs w:val="24"/>
          <w:lang w:eastAsia="pt-BR"/>
        </w:rPr>
        <w:t>).</w:t>
      </w:r>
    </w:p>
    <w:p w14:paraId="1B6BBE3E" w14:textId="77777777" w:rsidR="00A460DF" w:rsidRDefault="00A460DF" w:rsidP="00A460DF">
      <w:pPr>
        <w:spacing w:after="0" w:line="240" w:lineRule="auto"/>
        <w:jc w:val="both"/>
        <w:rPr>
          <w:rFonts w:ascii="Verdana" w:eastAsia="Times New Roman" w:hAnsi="Verdana" w:cs="Arial"/>
          <w:sz w:val="24"/>
          <w:szCs w:val="24"/>
          <w:lang w:eastAsia="pt-BR"/>
        </w:rPr>
      </w:pPr>
    </w:p>
    <w:p w14:paraId="5AB5CC3A" w14:textId="5855F006" w:rsidR="001B3DAC" w:rsidRPr="001B3DAC" w:rsidRDefault="001B3DAC" w:rsidP="001B3DAC">
      <w:pPr>
        <w:spacing w:after="0" w:line="240" w:lineRule="auto"/>
        <w:jc w:val="both"/>
        <w:rPr>
          <w:rFonts w:ascii="Verdana" w:eastAsia="Times New Roman" w:hAnsi="Verdana" w:cs="Arial"/>
          <w:sz w:val="24"/>
          <w:szCs w:val="24"/>
          <w:lang w:eastAsia="pt-BR"/>
        </w:rPr>
      </w:pPr>
      <w:r w:rsidRPr="001B3DAC">
        <w:rPr>
          <w:rFonts w:ascii="Verdana" w:eastAsia="Times New Roman" w:hAnsi="Verdana" w:cs="Arial"/>
          <w:b/>
          <w:bCs/>
          <w:sz w:val="24"/>
          <w:szCs w:val="24"/>
          <w:lang w:eastAsia="pt-BR"/>
        </w:rPr>
        <w:t>1976 –</w:t>
      </w:r>
      <w:r w:rsidRPr="001B3DAC">
        <w:rPr>
          <w:rFonts w:ascii="Verdana" w:eastAsia="Times New Roman" w:hAnsi="Verdana" w:cs="Arial"/>
          <w:sz w:val="24"/>
          <w:szCs w:val="24"/>
          <w:lang w:eastAsia="pt-BR"/>
        </w:rPr>
        <w:t xml:space="preserve"> Criação do II Programa Nacional de Alimentação e Nutrição. Criação do</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Programa de Alimentação do Trabalhador (PAT), do Ministério do Trabalho, via</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Departamento Nacional de Saúde e Segurança do Trabalho.</w:t>
      </w:r>
    </w:p>
    <w:p w14:paraId="2561FDEE" w14:textId="77777777" w:rsidR="001B3DAC" w:rsidRDefault="001B3DAC" w:rsidP="001B3DAC">
      <w:pPr>
        <w:spacing w:after="0" w:line="240" w:lineRule="auto"/>
        <w:jc w:val="both"/>
        <w:rPr>
          <w:rFonts w:ascii="Verdana" w:eastAsia="Times New Roman" w:hAnsi="Verdana" w:cs="Arial"/>
          <w:sz w:val="24"/>
          <w:szCs w:val="24"/>
          <w:lang w:eastAsia="pt-BR"/>
        </w:rPr>
      </w:pPr>
    </w:p>
    <w:p w14:paraId="4E1F5B4A" w14:textId="17C03FC1" w:rsidR="001B3DAC" w:rsidRPr="001B3DAC" w:rsidRDefault="001B3DAC" w:rsidP="001B3DAC">
      <w:pPr>
        <w:spacing w:after="0" w:line="240" w:lineRule="auto"/>
        <w:jc w:val="both"/>
        <w:rPr>
          <w:rFonts w:ascii="Verdana" w:eastAsia="Times New Roman" w:hAnsi="Verdana" w:cs="Arial"/>
          <w:sz w:val="24"/>
          <w:szCs w:val="24"/>
          <w:lang w:eastAsia="pt-BR"/>
        </w:rPr>
      </w:pPr>
      <w:r w:rsidRPr="001B3DAC">
        <w:rPr>
          <w:rFonts w:ascii="Verdana" w:eastAsia="Times New Roman" w:hAnsi="Verdana" w:cs="Arial"/>
          <w:b/>
          <w:bCs/>
          <w:sz w:val="24"/>
          <w:szCs w:val="24"/>
          <w:lang w:eastAsia="pt-BR"/>
        </w:rPr>
        <w:t>1979 –</w:t>
      </w:r>
      <w:r w:rsidRPr="001B3DAC">
        <w:rPr>
          <w:rFonts w:ascii="Verdana" w:eastAsia="Times New Roman" w:hAnsi="Verdana" w:cs="Arial"/>
          <w:sz w:val="24"/>
          <w:szCs w:val="24"/>
          <w:lang w:eastAsia="pt-BR"/>
        </w:rPr>
        <w:t xml:space="preserve"> Substituição da campanha lançada em 1955 (CME) pelo Programa</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Nacional de Alimentação Escolar (PNAE), coordenado pelo Fundo Nacional de</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Desenvolvimento da Educação (FNDE).</w:t>
      </w:r>
    </w:p>
    <w:p w14:paraId="20267866" w14:textId="77777777" w:rsidR="001B3DAC" w:rsidRDefault="001B3DAC" w:rsidP="001B3DAC">
      <w:pPr>
        <w:spacing w:after="0" w:line="240" w:lineRule="auto"/>
        <w:jc w:val="both"/>
        <w:rPr>
          <w:rFonts w:ascii="Verdana" w:eastAsia="Times New Roman" w:hAnsi="Verdana" w:cs="Arial"/>
          <w:sz w:val="24"/>
          <w:szCs w:val="24"/>
          <w:lang w:eastAsia="pt-BR"/>
        </w:rPr>
      </w:pPr>
    </w:p>
    <w:p w14:paraId="23FE02F2" w14:textId="3B575361" w:rsidR="001B3DAC" w:rsidRPr="001B3DAC" w:rsidRDefault="001B3DAC" w:rsidP="001B3DAC">
      <w:pPr>
        <w:spacing w:after="0" w:line="240" w:lineRule="auto"/>
        <w:jc w:val="both"/>
        <w:rPr>
          <w:rFonts w:ascii="Verdana" w:eastAsia="Times New Roman" w:hAnsi="Verdana" w:cs="Arial"/>
          <w:sz w:val="24"/>
          <w:szCs w:val="24"/>
          <w:lang w:eastAsia="pt-BR"/>
        </w:rPr>
      </w:pPr>
      <w:r w:rsidRPr="001B3DAC">
        <w:rPr>
          <w:rFonts w:ascii="Verdana" w:eastAsia="Times New Roman" w:hAnsi="Verdana" w:cs="Arial"/>
          <w:b/>
          <w:bCs/>
          <w:sz w:val="24"/>
          <w:szCs w:val="24"/>
          <w:lang w:eastAsia="pt-BR"/>
        </w:rPr>
        <w:t>1982 –</w:t>
      </w:r>
      <w:r w:rsidRPr="001B3DAC">
        <w:rPr>
          <w:rFonts w:ascii="Verdana" w:eastAsia="Times New Roman" w:hAnsi="Verdana" w:cs="Arial"/>
          <w:sz w:val="24"/>
          <w:szCs w:val="24"/>
          <w:lang w:eastAsia="pt-BR"/>
        </w:rPr>
        <w:t xml:space="preserve"> Criação da Companhia de Financiamento da Produção (CFP).</w:t>
      </w:r>
    </w:p>
    <w:p w14:paraId="4AD8D61A" w14:textId="77777777" w:rsidR="007F577A" w:rsidRDefault="007F577A" w:rsidP="001B3DAC">
      <w:pPr>
        <w:spacing w:after="0" w:line="240" w:lineRule="auto"/>
        <w:jc w:val="both"/>
        <w:rPr>
          <w:rFonts w:ascii="Verdana" w:eastAsia="Times New Roman" w:hAnsi="Verdana" w:cs="Arial"/>
          <w:b/>
          <w:bCs/>
          <w:sz w:val="24"/>
          <w:szCs w:val="24"/>
          <w:lang w:eastAsia="pt-BR"/>
        </w:rPr>
      </w:pPr>
    </w:p>
    <w:p w14:paraId="09BC0FC3" w14:textId="31D17095" w:rsidR="00A460DF" w:rsidRDefault="001B3DAC" w:rsidP="001B3DAC">
      <w:pPr>
        <w:spacing w:after="0" w:line="240" w:lineRule="auto"/>
        <w:jc w:val="both"/>
        <w:rPr>
          <w:rFonts w:ascii="Verdana" w:eastAsia="Times New Roman" w:hAnsi="Verdana" w:cs="Arial"/>
          <w:sz w:val="24"/>
          <w:szCs w:val="24"/>
          <w:lang w:eastAsia="pt-BR"/>
        </w:rPr>
      </w:pPr>
      <w:r w:rsidRPr="001B3DAC">
        <w:rPr>
          <w:rFonts w:ascii="Verdana" w:eastAsia="Times New Roman" w:hAnsi="Verdana" w:cs="Arial"/>
          <w:b/>
          <w:bCs/>
          <w:sz w:val="24"/>
          <w:szCs w:val="24"/>
          <w:lang w:eastAsia="pt-BR"/>
        </w:rPr>
        <w:t>1986 –</w:t>
      </w:r>
      <w:r w:rsidRPr="001B3DAC">
        <w:rPr>
          <w:rFonts w:ascii="Verdana" w:eastAsia="Times New Roman" w:hAnsi="Verdana" w:cs="Arial"/>
          <w:sz w:val="24"/>
          <w:szCs w:val="24"/>
          <w:lang w:eastAsia="pt-BR"/>
        </w:rPr>
        <w:t xml:space="preserve"> Realização no Brasil da 1ª Conferência Nacional de Alimentação e</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Nutrição no âmbito da 8ª Conferência Nacional de Saúde, que incorporou</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o adjetivo nutricional à noção de Segurança alimentar e sugeriu a criação</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de Sistema Nacional de Segurança Alimentar e Nutricional integrado por</w:t>
      </w:r>
      <w:r>
        <w:rPr>
          <w:rFonts w:ascii="Verdana" w:eastAsia="Times New Roman" w:hAnsi="Verdana" w:cs="Arial"/>
          <w:sz w:val="24"/>
          <w:szCs w:val="24"/>
          <w:lang w:eastAsia="pt-BR"/>
        </w:rPr>
        <w:t xml:space="preserve"> </w:t>
      </w:r>
      <w:r w:rsidRPr="001B3DAC">
        <w:rPr>
          <w:rFonts w:ascii="Verdana" w:eastAsia="Times New Roman" w:hAnsi="Verdana" w:cs="Arial"/>
          <w:sz w:val="24"/>
          <w:szCs w:val="24"/>
          <w:lang w:eastAsia="pt-BR"/>
        </w:rPr>
        <w:t>conselhos e sistemas nas esferas estaduais e municipais.</w:t>
      </w:r>
    </w:p>
    <w:p w14:paraId="604FC1EF" w14:textId="77777777" w:rsidR="001B3DAC" w:rsidRDefault="001B3DAC" w:rsidP="001B3DAC">
      <w:pPr>
        <w:spacing w:after="0" w:line="240" w:lineRule="auto"/>
        <w:jc w:val="both"/>
        <w:rPr>
          <w:rFonts w:ascii="Verdana" w:eastAsia="Times New Roman" w:hAnsi="Verdana" w:cs="Arial"/>
          <w:sz w:val="24"/>
          <w:szCs w:val="24"/>
          <w:lang w:eastAsia="pt-BR"/>
        </w:rPr>
      </w:pPr>
    </w:p>
    <w:p w14:paraId="67CE2219" w14:textId="2ACD0C6C" w:rsidR="007F577A" w:rsidRPr="007F577A" w:rsidRDefault="007F577A" w:rsidP="007F577A">
      <w:pPr>
        <w:spacing w:after="0" w:line="240" w:lineRule="auto"/>
        <w:jc w:val="both"/>
        <w:rPr>
          <w:rFonts w:ascii="Verdana" w:eastAsia="Times New Roman" w:hAnsi="Verdana" w:cs="Arial"/>
          <w:sz w:val="24"/>
          <w:szCs w:val="24"/>
          <w:lang w:eastAsia="pt-BR"/>
        </w:rPr>
      </w:pPr>
      <w:r w:rsidRPr="007F577A">
        <w:rPr>
          <w:rFonts w:ascii="Verdana" w:eastAsia="Times New Roman" w:hAnsi="Verdana" w:cs="Arial"/>
          <w:b/>
          <w:bCs/>
          <w:sz w:val="24"/>
          <w:szCs w:val="24"/>
          <w:lang w:eastAsia="pt-BR"/>
        </w:rPr>
        <w:t>1990 –</w:t>
      </w:r>
      <w:r w:rsidRPr="007F577A">
        <w:rPr>
          <w:rFonts w:ascii="Verdana" w:eastAsia="Times New Roman" w:hAnsi="Verdana" w:cs="Arial"/>
          <w:sz w:val="24"/>
          <w:szCs w:val="24"/>
          <w:lang w:eastAsia="pt-BR"/>
        </w:rPr>
        <w:t xml:space="preserve"> Criação do Sistema Nacional de Vigilância Alimentar e Nutricional</w:t>
      </w:r>
      <w:r>
        <w:rPr>
          <w:rFonts w:ascii="Verdana" w:eastAsia="Times New Roman" w:hAnsi="Verdana" w:cs="Arial"/>
          <w:sz w:val="24"/>
          <w:szCs w:val="24"/>
          <w:lang w:eastAsia="pt-BR"/>
        </w:rPr>
        <w:t xml:space="preserve"> </w:t>
      </w:r>
      <w:r w:rsidRPr="007F577A">
        <w:rPr>
          <w:rFonts w:ascii="Verdana" w:eastAsia="Times New Roman" w:hAnsi="Verdana" w:cs="Arial"/>
          <w:sz w:val="24"/>
          <w:szCs w:val="24"/>
          <w:lang w:eastAsia="pt-BR"/>
        </w:rPr>
        <w:t>(SISVAN) e da Companhia Nacional de Abastecimento (CONAB).</w:t>
      </w:r>
    </w:p>
    <w:p w14:paraId="4894BEF5" w14:textId="77777777" w:rsidR="007F577A" w:rsidRDefault="007F577A" w:rsidP="007F577A">
      <w:pPr>
        <w:spacing w:after="0" w:line="240" w:lineRule="auto"/>
        <w:jc w:val="both"/>
        <w:rPr>
          <w:rFonts w:ascii="Verdana" w:eastAsia="Times New Roman" w:hAnsi="Verdana" w:cs="Arial"/>
          <w:sz w:val="24"/>
          <w:szCs w:val="24"/>
          <w:lang w:eastAsia="pt-BR"/>
        </w:rPr>
      </w:pPr>
    </w:p>
    <w:p w14:paraId="7C96FF75" w14:textId="309F0BAF" w:rsidR="007F577A" w:rsidRPr="007F577A" w:rsidRDefault="007F577A" w:rsidP="007F577A">
      <w:pPr>
        <w:spacing w:after="0" w:line="240" w:lineRule="auto"/>
        <w:jc w:val="both"/>
        <w:rPr>
          <w:rFonts w:ascii="Verdana" w:eastAsia="Times New Roman" w:hAnsi="Verdana" w:cs="Arial"/>
          <w:sz w:val="24"/>
          <w:szCs w:val="24"/>
          <w:lang w:eastAsia="pt-BR"/>
        </w:rPr>
      </w:pPr>
      <w:r w:rsidRPr="007F577A">
        <w:rPr>
          <w:rFonts w:ascii="Verdana" w:eastAsia="Times New Roman" w:hAnsi="Verdana" w:cs="Arial"/>
          <w:b/>
          <w:bCs/>
          <w:sz w:val="24"/>
          <w:szCs w:val="24"/>
          <w:lang w:eastAsia="pt-BR"/>
        </w:rPr>
        <w:t>1992 –</w:t>
      </w:r>
      <w:r w:rsidRPr="007F577A">
        <w:rPr>
          <w:rFonts w:ascii="Verdana" w:eastAsia="Times New Roman" w:hAnsi="Verdana" w:cs="Arial"/>
          <w:sz w:val="24"/>
          <w:szCs w:val="24"/>
          <w:lang w:eastAsia="pt-BR"/>
        </w:rPr>
        <w:t xml:space="preserve"> Lançamento do Mapa da Fome, elaborado pelo Instituto de Pesquisas</w:t>
      </w:r>
      <w:r>
        <w:rPr>
          <w:rFonts w:ascii="Verdana" w:eastAsia="Times New Roman" w:hAnsi="Verdana" w:cs="Arial"/>
          <w:sz w:val="24"/>
          <w:szCs w:val="24"/>
          <w:lang w:eastAsia="pt-BR"/>
        </w:rPr>
        <w:t xml:space="preserve"> </w:t>
      </w:r>
      <w:r w:rsidRPr="007F577A">
        <w:rPr>
          <w:rFonts w:ascii="Verdana" w:eastAsia="Times New Roman" w:hAnsi="Verdana" w:cs="Arial"/>
          <w:sz w:val="24"/>
          <w:szCs w:val="24"/>
          <w:lang w:eastAsia="pt-BR"/>
        </w:rPr>
        <w:t>Econômicas Aplicadas (IPEA), que relataram a situação de fome de 32 milhões</w:t>
      </w:r>
      <w:r>
        <w:rPr>
          <w:rFonts w:ascii="Verdana" w:eastAsia="Times New Roman" w:hAnsi="Verdana" w:cs="Arial"/>
          <w:sz w:val="24"/>
          <w:szCs w:val="24"/>
          <w:lang w:eastAsia="pt-BR"/>
        </w:rPr>
        <w:t xml:space="preserve"> </w:t>
      </w:r>
      <w:r w:rsidRPr="007F577A">
        <w:rPr>
          <w:rFonts w:ascii="Verdana" w:eastAsia="Times New Roman" w:hAnsi="Verdana" w:cs="Arial"/>
          <w:sz w:val="24"/>
          <w:szCs w:val="24"/>
          <w:lang w:eastAsia="pt-BR"/>
        </w:rPr>
        <w:t>de brasileiros.</w:t>
      </w:r>
    </w:p>
    <w:p w14:paraId="68809869" w14:textId="77777777" w:rsidR="007F577A" w:rsidRDefault="007F577A" w:rsidP="007F577A">
      <w:pPr>
        <w:spacing w:after="0" w:line="240" w:lineRule="auto"/>
        <w:jc w:val="both"/>
        <w:rPr>
          <w:rFonts w:ascii="Verdana" w:eastAsia="Times New Roman" w:hAnsi="Verdana" w:cs="Arial"/>
          <w:sz w:val="24"/>
          <w:szCs w:val="24"/>
          <w:lang w:eastAsia="pt-BR"/>
        </w:rPr>
      </w:pPr>
    </w:p>
    <w:p w14:paraId="3898237A" w14:textId="65702341" w:rsidR="001B3DAC" w:rsidRDefault="007F577A" w:rsidP="007F577A">
      <w:pPr>
        <w:spacing w:after="0" w:line="240" w:lineRule="auto"/>
        <w:jc w:val="both"/>
        <w:rPr>
          <w:rFonts w:ascii="Verdana" w:eastAsia="Times New Roman" w:hAnsi="Verdana" w:cs="Arial"/>
          <w:sz w:val="24"/>
          <w:szCs w:val="24"/>
          <w:lang w:eastAsia="pt-BR"/>
        </w:rPr>
      </w:pPr>
      <w:r w:rsidRPr="007F577A">
        <w:rPr>
          <w:rFonts w:ascii="Verdana" w:eastAsia="Times New Roman" w:hAnsi="Verdana" w:cs="Arial"/>
          <w:b/>
          <w:bCs/>
          <w:sz w:val="24"/>
          <w:szCs w:val="24"/>
          <w:lang w:eastAsia="pt-BR"/>
        </w:rPr>
        <w:t>1993 –</w:t>
      </w:r>
      <w:r w:rsidRPr="007F577A">
        <w:rPr>
          <w:rFonts w:ascii="Verdana" w:eastAsia="Times New Roman" w:hAnsi="Verdana" w:cs="Arial"/>
          <w:sz w:val="24"/>
          <w:szCs w:val="24"/>
          <w:lang w:eastAsia="pt-BR"/>
        </w:rPr>
        <w:t xml:space="preserve"> Surgimento da Ação da cidadania contra a Fome, Miséria e pela Vida.</w:t>
      </w:r>
      <w:r>
        <w:rPr>
          <w:rFonts w:ascii="Verdana" w:eastAsia="Times New Roman" w:hAnsi="Verdana" w:cs="Arial"/>
          <w:sz w:val="24"/>
          <w:szCs w:val="24"/>
          <w:lang w:eastAsia="pt-BR"/>
        </w:rPr>
        <w:t xml:space="preserve"> </w:t>
      </w:r>
      <w:r w:rsidRPr="007F577A">
        <w:rPr>
          <w:rFonts w:ascii="Verdana" w:eastAsia="Times New Roman" w:hAnsi="Verdana" w:cs="Arial"/>
          <w:sz w:val="24"/>
          <w:szCs w:val="24"/>
          <w:lang w:eastAsia="pt-BR"/>
        </w:rPr>
        <w:t>Criação do Conselho Nacional de Segurança Alimentar (CONSEA), composto</w:t>
      </w:r>
      <w:r>
        <w:rPr>
          <w:rFonts w:ascii="Verdana" w:eastAsia="Times New Roman" w:hAnsi="Verdana" w:cs="Arial"/>
          <w:sz w:val="24"/>
          <w:szCs w:val="24"/>
          <w:lang w:eastAsia="pt-BR"/>
        </w:rPr>
        <w:t xml:space="preserve"> </w:t>
      </w:r>
      <w:r w:rsidRPr="007F577A">
        <w:rPr>
          <w:rFonts w:ascii="Verdana" w:eastAsia="Times New Roman" w:hAnsi="Verdana" w:cs="Arial"/>
          <w:sz w:val="24"/>
          <w:szCs w:val="24"/>
          <w:lang w:eastAsia="pt-BR"/>
        </w:rPr>
        <w:t>por 10 Ministros de Estado e 21 representantes da Sociedade Civil.</w:t>
      </w:r>
    </w:p>
    <w:p w14:paraId="11D4818C" w14:textId="77777777" w:rsidR="007F577A" w:rsidRDefault="007F577A" w:rsidP="007F577A">
      <w:pPr>
        <w:spacing w:after="0" w:line="240" w:lineRule="auto"/>
        <w:jc w:val="both"/>
        <w:rPr>
          <w:rFonts w:ascii="Verdana" w:eastAsia="Times New Roman" w:hAnsi="Verdana" w:cs="Arial"/>
          <w:sz w:val="24"/>
          <w:szCs w:val="24"/>
          <w:lang w:eastAsia="pt-BR"/>
        </w:rPr>
      </w:pPr>
    </w:p>
    <w:p w14:paraId="385DD8EE" w14:textId="1B79BA26" w:rsidR="001B578A" w:rsidRPr="001B578A" w:rsidRDefault="001B578A" w:rsidP="001B578A">
      <w:pPr>
        <w:spacing w:after="0" w:line="240" w:lineRule="auto"/>
        <w:jc w:val="both"/>
        <w:rPr>
          <w:rFonts w:ascii="Verdana" w:eastAsia="Times New Roman" w:hAnsi="Verdana" w:cs="Arial"/>
          <w:sz w:val="24"/>
          <w:szCs w:val="24"/>
          <w:lang w:eastAsia="pt-BR"/>
        </w:rPr>
      </w:pPr>
      <w:r w:rsidRPr="001B578A">
        <w:rPr>
          <w:rFonts w:ascii="Verdana" w:eastAsia="Times New Roman" w:hAnsi="Verdana" w:cs="Arial"/>
          <w:b/>
          <w:bCs/>
          <w:sz w:val="24"/>
          <w:szCs w:val="24"/>
          <w:lang w:eastAsia="pt-BR"/>
        </w:rPr>
        <w:t>1994 –</w:t>
      </w:r>
      <w:r w:rsidRPr="001B578A">
        <w:rPr>
          <w:rFonts w:ascii="Verdana" w:eastAsia="Times New Roman" w:hAnsi="Verdana" w:cs="Arial"/>
          <w:sz w:val="24"/>
          <w:szCs w:val="24"/>
          <w:lang w:eastAsia="pt-BR"/>
        </w:rPr>
        <w:t xml:space="preserve"> 1ª Conferência Nacional de SAN em Brasília, e A 1ª Conferência</w:t>
      </w:r>
      <w:r>
        <w:rPr>
          <w:rFonts w:ascii="Verdana" w:eastAsia="Times New Roman" w:hAnsi="Verdana" w:cs="Arial"/>
          <w:sz w:val="24"/>
          <w:szCs w:val="24"/>
          <w:lang w:eastAsia="pt-BR"/>
        </w:rPr>
        <w:t xml:space="preserve"> </w:t>
      </w:r>
      <w:r w:rsidRPr="001B578A">
        <w:rPr>
          <w:rFonts w:ascii="Verdana" w:eastAsia="Times New Roman" w:hAnsi="Verdana" w:cs="Arial"/>
          <w:sz w:val="24"/>
          <w:szCs w:val="24"/>
          <w:lang w:eastAsia="pt-BR"/>
        </w:rPr>
        <w:t xml:space="preserve">Estadual em São Paulo. Tema </w:t>
      </w:r>
      <w:r w:rsidR="000712A4" w:rsidRPr="001B578A">
        <w:rPr>
          <w:rFonts w:ascii="Verdana" w:eastAsia="Times New Roman" w:hAnsi="Verdana" w:cs="Arial"/>
          <w:sz w:val="24"/>
          <w:szCs w:val="24"/>
          <w:lang w:eastAsia="pt-BR"/>
        </w:rPr>
        <w:t>“Ação</w:t>
      </w:r>
      <w:r w:rsidRPr="001B578A">
        <w:rPr>
          <w:rFonts w:ascii="Verdana" w:eastAsia="Times New Roman" w:hAnsi="Verdana" w:cs="Arial"/>
          <w:sz w:val="24"/>
          <w:szCs w:val="24"/>
          <w:lang w:eastAsia="pt-BR"/>
        </w:rPr>
        <w:t xml:space="preserve"> da Cidadania contra a Fome, a Miséria</w:t>
      </w:r>
      <w:r>
        <w:rPr>
          <w:rFonts w:ascii="Verdana" w:eastAsia="Times New Roman" w:hAnsi="Verdana" w:cs="Arial"/>
          <w:sz w:val="24"/>
          <w:szCs w:val="24"/>
          <w:lang w:eastAsia="pt-BR"/>
        </w:rPr>
        <w:t xml:space="preserve"> </w:t>
      </w:r>
      <w:r w:rsidRPr="001B578A">
        <w:rPr>
          <w:rFonts w:ascii="Verdana" w:eastAsia="Times New Roman" w:hAnsi="Verdana" w:cs="Arial"/>
          <w:sz w:val="24"/>
          <w:szCs w:val="24"/>
          <w:lang w:eastAsia="pt-BR"/>
        </w:rPr>
        <w:t>e pela vida”.</w:t>
      </w:r>
    </w:p>
    <w:p w14:paraId="5354F3E0" w14:textId="77777777" w:rsidR="001B578A" w:rsidRDefault="001B578A" w:rsidP="001B578A">
      <w:pPr>
        <w:spacing w:after="0" w:line="240" w:lineRule="auto"/>
        <w:jc w:val="both"/>
        <w:rPr>
          <w:rFonts w:ascii="Verdana" w:eastAsia="Times New Roman" w:hAnsi="Verdana" w:cs="Arial"/>
          <w:sz w:val="24"/>
          <w:szCs w:val="24"/>
          <w:lang w:eastAsia="pt-BR"/>
        </w:rPr>
      </w:pPr>
    </w:p>
    <w:p w14:paraId="5F15830F" w14:textId="51919248" w:rsidR="001B578A" w:rsidRPr="001B578A" w:rsidRDefault="001B578A" w:rsidP="001B578A">
      <w:pPr>
        <w:spacing w:after="0" w:line="240" w:lineRule="auto"/>
        <w:jc w:val="both"/>
        <w:rPr>
          <w:rFonts w:ascii="Verdana" w:eastAsia="Times New Roman" w:hAnsi="Verdana" w:cs="Arial"/>
          <w:sz w:val="24"/>
          <w:szCs w:val="24"/>
          <w:lang w:eastAsia="pt-BR"/>
        </w:rPr>
      </w:pPr>
      <w:r w:rsidRPr="001B578A">
        <w:rPr>
          <w:rFonts w:ascii="Verdana" w:eastAsia="Times New Roman" w:hAnsi="Verdana" w:cs="Arial"/>
          <w:b/>
          <w:bCs/>
          <w:sz w:val="24"/>
          <w:szCs w:val="24"/>
          <w:lang w:eastAsia="pt-BR"/>
        </w:rPr>
        <w:lastRenderedPageBreak/>
        <w:t>1995 –</w:t>
      </w:r>
      <w:r w:rsidRPr="001B578A">
        <w:rPr>
          <w:rFonts w:ascii="Verdana" w:eastAsia="Times New Roman" w:hAnsi="Verdana" w:cs="Arial"/>
          <w:sz w:val="24"/>
          <w:szCs w:val="24"/>
          <w:lang w:eastAsia="pt-BR"/>
        </w:rPr>
        <w:t xml:space="preserve"> Instituição do Programa Nacional de Fortalecimento da Agricultura</w:t>
      </w:r>
      <w:r>
        <w:rPr>
          <w:rFonts w:ascii="Verdana" w:eastAsia="Times New Roman" w:hAnsi="Verdana" w:cs="Arial"/>
          <w:sz w:val="24"/>
          <w:szCs w:val="24"/>
          <w:lang w:eastAsia="pt-BR"/>
        </w:rPr>
        <w:t xml:space="preserve"> </w:t>
      </w:r>
      <w:r w:rsidRPr="001B578A">
        <w:rPr>
          <w:rFonts w:ascii="Verdana" w:eastAsia="Times New Roman" w:hAnsi="Verdana" w:cs="Arial"/>
          <w:sz w:val="24"/>
          <w:szCs w:val="24"/>
          <w:lang w:eastAsia="pt-BR"/>
        </w:rPr>
        <w:t>Familiar (PRONAF) e do Programa Comunidade Solidária.</w:t>
      </w:r>
    </w:p>
    <w:p w14:paraId="664D6A1A" w14:textId="77777777" w:rsidR="001B578A" w:rsidRDefault="001B578A" w:rsidP="001B578A">
      <w:pPr>
        <w:spacing w:after="0" w:line="240" w:lineRule="auto"/>
        <w:jc w:val="both"/>
        <w:rPr>
          <w:rFonts w:ascii="Verdana" w:eastAsia="Times New Roman" w:hAnsi="Verdana" w:cs="Arial"/>
          <w:sz w:val="24"/>
          <w:szCs w:val="24"/>
          <w:lang w:eastAsia="pt-BR"/>
        </w:rPr>
      </w:pPr>
    </w:p>
    <w:p w14:paraId="5751CD82" w14:textId="58A5A8E6" w:rsidR="001B578A" w:rsidRPr="001B578A" w:rsidRDefault="001B578A" w:rsidP="001B578A">
      <w:pPr>
        <w:spacing w:after="0" w:line="240" w:lineRule="auto"/>
        <w:jc w:val="both"/>
        <w:rPr>
          <w:rFonts w:ascii="Verdana" w:eastAsia="Times New Roman" w:hAnsi="Verdana" w:cs="Arial"/>
          <w:sz w:val="24"/>
          <w:szCs w:val="24"/>
          <w:lang w:eastAsia="pt-BR"/>
        </w:rPr>
      </w:pPr>
      <w:r w:rsidRPr="001B578A">
        <w:rPr>
          <w:rFonts w:ascii="Verdana" w:eastAsia="Times New Roman" w:hAnsi="Verdana" w:cs="Arial"/>
          <w:b/>
          <w:bCs/>
          <w:sz w:val="24"/>
          <w:szCs w:val="24"/>
          <w:lang w:eastAsia="pt-BR"/>
        </w:rPr>
        <w:t>1999 –</w:t>
      </w:r>
      <w:r w:rsidRPr="001B578A">
        <w:rPr>
          <w:rFonts w:ascii="Verdana" w:eastAsia="Times New Roman" w:hAnsi="Verdana" w:cs="Arial"/>
          <w:sz w:val="24"/>
          <w:szCs w:val="24"/>
          <w:lang w:eastAsia="pt-BR"/>
        </w:rPr>
        <w:t xml:space="preserve"> Aprovação da Política Nacional de SAN (PNAN).</w:t>
      </w:r>
    </w:p>
    <w:p w14:paraId="7E408BCA" w14:textId="77777777" w:rsidR="001B578A" w:rsidRDefault="001B578A" w:rsidP="001B578A">
      <w:pPr>
        <w:spacing w:after="0" w:line="240" w:lineRule="auto"/>
        <w:jc w:val="both"/>
        <w:rPr>
          <w:rFonts w:ascii="Verdana" w:eastAsia="Times New Roman" w:hAnsi="Verdana" w:cs="Arial"/>
          <w:sz w:val="24"/>
          <w:szCs w:val="24"/>
          <w:lang w:eastAsia="pt-BR"/>
        </w:rPr>
      </w:pPr>
    </w:p>
    <w:p w14:paraId="7845E61D" w14:textId="42EC4C86" w:rsidR="001B578A" w:rsidRPr="001B578A" w:rsidRDefault="001B578A" w:rsidP="001B578A">
      <w:pPr>
        <w:spacing w:after="0" w:line="240" w:lineRule="auto"/>
        <w:jc w:val="both"/>
        <w:rPr>
          <w:rFonts w:ascii="Verdana" w:eastAsia="Times New Roman" w:hAnsi="Verdana" w:cs="Arial"/>
          <w:sz w:val="24"/>
          <w:szCs w:val="24"/>
          <w:lang w:eastAsia="pt-BR"/>
        </w:rPr>
      </w:pPr>
      <w:r w:rsidRPr="001B578A">
        <w:rPr>
          <w:rFonts w:ascii="Verdana" w:eastAsia="Times New Roman" w:hAnsi="Verdana" w:cs="Arial"/>
          <w:b/>
          <w:bCs/>
          <w:sz w:val="24"/>
          <w:szCs w:val="24"/>
          <w:lang w:eastAsia="pt-BR"/>
        </w:rPr>
        <w:t>2001 –</w:t>
      </w:r>
      <w:r w:rsidRPr="001B578A">
        <w:rPr>
          <w:rFonts w:ascii="Verdana" w:eastAsia="Times New Roman" w:hAnsi="Verdana" w:cs="Arial"/>
          <w:sz w:val="24"/>
          <w:szCs w:val="24"/>
          <w:lang w:eastAsia="pt-BR"/>
        </w:rPr>
        <w:t xml:space="preserve"> Lançamento do Projeto Fome Zero.</w:t>
      </w:r>
    </w:p>
    <w:p w14:paraId="61AD8884" w14:textId="77777777" w:rsidR="001B578A" w:rsidRDefault="001B578A" w:rsidP="001B578A">
      <w:pPr>
        <w:spacing w:after="0" w:line="240" w:lineRule="auto"/>
        <w:jc w:val="both"/>
        <w:rPr>
          <w:rFonts w:ascii="Verdana" w:eastAsia="Times New Roman" w:hAnsi="Verdana" w:cs="Arial"/>
          <w:sz w:val="24"/>
          <w:szCs w:val="24"/>
          <w:lang w:eastAsia="pt-BR"/>
        </w:rPr>
      </w:pPr>
    </w:p>
    <w:p w14:paraId="16FE4267" w14:textId="16C7393B" w:rsidR="007F577A" w:rsidRDefault="001B578A" w:rsidP="001B578A">
      <w:pPr>
        <w:spacing w:after="0" w:line="240" w:lineRule="auto"/>
        <w:jc w:val="both"/>
        <w:rPr>
          <w:rFonts w:ascii="Verdana" w:eastAsia="Times New Roman" w:hAnsi="Verdana" w:cs="Arial"/>
          <w:sz w:val="24"/>
          <w:szCs w:val="24"/>
          <w:lang w:eastAsia="pt-BR"/>
        </w:rPr>
      </w:pPr>
      <w:r w:rsidRPr="001B578A">
        <w:rPr>
          <w:rFonts w:ascii="Verdana" w:eastAsia="Times New Roman" w:hAnsi="Verdana" w:cs="Arial"/>
          <w:b/>
          <w:bCs/>
          <w:sz w:val="24"/>
          <w:szCs w:val="24"/>
          <w:lang w:eastAsia="pt-BR"/>
        </w:rPr>
        <w:t>2003 –</w:t>
      </w:r>
      <w:r w:rsidRPr="001B578A">
        <w:rPr>
          <w:rFonts w:ascii="Verdana" w:eastAsia="Times New Roman" w:hAnsi="Verdana" w:cs="Arial"/>
          <w:sz w:val="24"/>
          <w:szCs w:val="24"/>
          <w:lang w:eastAsia="pt-BR"/>
        </w:rPr>
        <w:t xml:space="preserve"> Em substituição ao Programa Comunidade Partidário foi instituído</w:t>
      </w:r>
      <w:r>
        <w:rPr>
          <w:rFonts w:ascii="Verdana" w:eastAsia="Times New Roman" w:hAnsi="Verdana" w:cs="Arial"/>
          <w:sz w:val="24"/>
          <w:szCs w:val="24"/>
          <w:lang w:eastAsia="pt-BR"/>
        </w:rPr>
        <w:t xml:space="preserve"> </w:t>
      </w:r>
      <w:r w:rsidRPr="001B578A">
        <w:rPr>
          <w:rFonts w:ascii="Verdana" w:eastAsia="Times New Roman" w:hAnsi="Verdana" w:cs="Arial"/>
          <w:sz w:val="24"/>
          <w:szCs w:val="24"/>
          <w:lang w:eastAsia="pt-BR"/>
        </w:rPr>
        <w:t>o Programa Fome Zero (PFZ), recriação do Consea Nacional e criação do</w:t>
      </w:r>
      <w:r>
        <w:rPr>
          <w:rFonts w:ascii="Verdana" w:eastAsia="Times New Roman" w:hAnsi="Verdana" w:cs="Arial"/>
          <w:sz w:val="24"/>
          <w:szCs w:val="24"/>
          <w:lang w:eastAsia="pt-BR"/>
        </w:rPr>
        <w:t xml:space="preserve"> </w:t>
      </w:r>
      <w:r w:rsidRPr="001B578A">
        <w:rPr>
          <w:rFonts w:ascii="Verdana" w:eastAsia="Times New Roman" w:hAnsi="Verdana" w:cs="Arial"/>
          <w:sz w:val="24"/>
          <w:szCs w:val="24"/>
          <w:lang w:eastAsia="pt-BR"/>
        </w:rPr>
        <w:t>Ministério Extraordinário de Segurança Alimentar e Combate à Fome (MESA).</w:t>
      </w:r>
    </w:p>
    <w:p w14:paraId="12CAA900" w14:textId="77777777" w:rsidR="0012771E" w:rsidRDefault="0012771E" w:rsidP="001B578A">
      <w:pPr>
        <w:spacing w:after="0" w:line="240" w:lineRule="auto"/>
        <w:jc w:val="both"/>
        <w:rPr>
          <w:rFonts w:ascii="Verdana" w:eastAsia="Times New Roman" w:hAnsi="Verdana" w:cs="Arial"/>
          <w:sz w:val="24"/>
          <w:szCs w:val="24"/>
          <w:lang w:eastAsia="pt-BR"/>
        </w:rPr>
      </w:pPr>
    </w:p>
    <w:p w14:paraId="1EE5F204" w14:textId="3F3B7A2B" w:rsidR="0012771E" w:rsidRPr="0012771E" w:rsidRDefault="0012771E" w:rsidP="0012771E">
      <w:pPr>
        <w:spacing w:after="0" w:line="240" w:lineRule="auto"/>
        <w:jc w:val="both"/>
        <w:rPr>
          <w:rFonts w:ascii="Verdana" w:eastAsia="Times New Roman" w:hAnsi="Verdana" w:cs="Arial"/>
          <w:sz w:val="24"/>
          <w:szCs w:val="24"/>
          <w:lang w:eastAsia="pt-BR"/>
        </w:rPr>
      </w:pPr>
      <w:r w:rsidRPr="0012771E">
        <w:rPr>
          <w:rFonts w:ascii="Verdana" w:eastAsia="Times New Roman" w:hAnsi="Verdana" w:cs="Arial"/>
          <w:b/>
          <w:bCs/>
          <w:sz w:val="24"/>
          <w:szCs w:val="24"/>
          <w:lang w:eastAsia="pt-BR"/>
        </w:rPr>
        <w:t xml:space="preserve">2004 </w:t>
      </w:r>
      <w:r w:rsidRPr="0012771E">
        <w:rPr>
          <w:rFonts w:ascii="Verdana" w:eastAsia="Times New Roman" w:hAnsi="Verdana" w:cs="Arial"/>
          <w:sz w:val="24"/>
          <w:szCs w:val="24"/>
          <w:lang w:eastAsia="pt-BR"/>
        </w:rPr>
        <w:t>– 2ª Conferência Nacional de Segurança Alimentar e Nutricional</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(IICNSAN), em Olinda – PE, que deliberou a importância da criação de uma</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Lei Orgânica de Segurança Alimentar e Nutricional (LOSAN), bem como a</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necessidade de criação de um Sistema Nacional de Segurança Alimentar e</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Nutricional (SISAN). Foi definido um grupo de trabalho para a elaboração da</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primeira proposta de Lei. 2ª Conferência Estadual realizada no Memorial da</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América Latina em São Paulo. Tema “A construção da política nacional de</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SAN”.</w:t>
      </w:r>
    </w:p>
    <w:p w14:paraId="648E77F3" w14:textId="77777777" w:rsidR="0012771E" w:rsidRDefault="0012771E" w:rsidP="0012771E">
      <w:pPr>
        <w:spacing w:after="0" w:line="240" w:lineRule="auto"/>
        <w:jc w:val="both"/>
        <w:rPr>
          <w:rFonts w:ascii="Verdana" w:eastAsia="Times New Roman" w:hAnsi="Verdana" w:cs="Arial"/>
          <w:sz w:val="24"/>
          <w:szCs w:val="24"/>
          <w:lang w:eastAsia="pt-BR"/>
        </w:rPr>
      </w:pPr>
    </w:p>
    <w:p w14:paraId="6788B0E4" w14:textId="58E1E7F3" w:rsidR="0012771E" w:rsidRPr="0012771E" w:rsidRDefault="0012771E" w:rsidP="0012771E">
      <w:pPr>
        <w:spacing w:after="0" w:line="240" w:lineRule="auto"/>
        <w:jc w:val="both"/>
        <w:rPr>
          <w:rFonts w:ascii="Verdana" w:eastAsia="Times New Roman" w:hAnsi="Verdana" w:cs="Arial"/>
          <w:sz w:val="24"/>
          <w:szCs w:val="24"/>
          <w:lang w:eastAsia="pt-BR"/>
        </w:rPr>
      </w:pPr>
      <w:r w:rsidRPr="0012771E">
        <w:rPr>
          <w:rFonts w:ascii="Verdana" w:eastAsia="Times New Roman" w:hAnsi="Verdana" w:cs="Arial"/>
          <w:b/>
          <w:bCs/>
          <w:sz w:val="24"/>
          <w:szCs w:val="24"/>
          <w:lang w:eastAsia="pt-BR"/>
        </w:rPr>
        <w:t>2005 –</w:t>
      </w:r>
      <w:r w:rsidRPr="0012771E">
        <w:rPr>
          <w:rFonts w:ascii="Verdana" w:eastAsia="Times New Roman" w:hAnsi="Verdana" w:cs="Arial"/>
          <w:sz w:val="24"/>
          <w:szCs w:val="24"/>
          <w:lang w:eastAsia="pt-BR"/>
        </w:rPr>
        <w:t xml:space="preserve"> No âmbito do Conselho de Defesa dos Direitos da Pessoa Humana,</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foi criada a Comissão Especial de Monitoramento de Violações ao Direito</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Humano à Alimentação Adequada, que passou a acompanhar alguns casos</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de violações envolvendo indígenas, quilombolas, comunidades urbanas, entre</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outros.</w:t>
      </w:r>
    </w:p>
    <w:p w14:paraId="196A558F" w14:textId="77777777" w:rsidR="0012771E" w:rsidRDefault="0012771E" w:rsidP="0012771E">
      <w:pPr>
        <w:spacing w:after="0" w:line="240" w:lineRule="auto"/>
        <w:jc w:val="both"/>
        <w:rPr>
          <w:rFonts w:ascii="Verdana" w:eastAsia="Times New Roman" w:hAnsi="Verdana" w:cs="Arial"/>
          <w:b/>
          <w:bCs/>
          <w:sz w:val="24"/>
          <w:szCs w:val="24"/>
          <w:lang w:eastAsia="pt-BR"/>
        </w:rPr>
      </w:pPr>
    </w:p>
    <w:p w14:paraId="469104BF" w14:textId="02D751D0" w:rsidR="0012771E" w:rsidRDefault="0012771E" w:rsidP="0012771E">
      <w:pPr>
        <w:spacing w:after="0" w:line="240" w:lineRule="auto"/>
        <w:jc w:val="both"/>
        <w:rPr>
          <w:rFonts w:ascii="Verdana" w:eastAsia="Times New Roman" w:hAnsi="Verdana" w:cs="Arial"/>
          <w:sz w:val="24"/>
          <w:szCs w:val="24"/>
          <w:lang w:eastAsia="pt-BR"/>
        </w:rPr>
      </w:pPr>
      <w:r w:rsidRPr="0012771E">
        <w:rPr>
          <w:rFonts w:ascii="Verdana" w:eastAsia="Times New Roman" w:hAnsi="Verdana" w:cs="Arial"/>
          <w:b/>
          <w:bCs/>
          <w:sz w:val="24"/>
          <w:szCs w:val="24"/>
          <w:lang w:eastAsia="pt-BR"/>
        </w:rPr>
        <w:t>2006 -</w:t>
      </w:r>
      <w:r w:rsidRPr="0012771E">
        <w:rPr>
          <w:rFonts w:ascii="Verdana" w:eastAsia="Times New Roman" w:hAnsi="Verdana" w:cs="Arial"/>
          <w:sz w:val="24"/>
          <w:szCs w:val="24"/>
          <w:lang w:eastAsia="pt-BR"/>
        </w:rPr>
        <w:t xml:space="preserve"> Foi aprovada e sancionada a Lei de Segurança Alimentar e Nutricional</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 LOSAN,</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que cria o Sistema de Segurança Alimentar e Nutricional – SISAN</w:t>
      </w:r>
      <w:r>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e assegura a alimentação adequada como um direito humano fundamental.</w:t>
      </w:r>
    </w:p>
    <w:p w14:paraId="70D51BC0" w14:textId="77777777" w:rsidR="0012771E" w:rsidRDefault="0012771E" w:rsidP="0012771E">
      <w:pPr>
        <w:spacing w:after="0" w:line="240" w:lineRule="auto"/>
        <w:jc w:val="both"/>
        <w:rPr>
          <w:rFonts w:ascii="Verdana" w:eastAsia="Times New Roman" w:hAnsi="Verdana" w:cs="Arial"/>
          <w:sz w:val="24"/>
          <w:szCs w:val="24"/>
          <w:lang w:eastAsia="pt-BR"/>
        </w:rPr>
      </w:pPr>
    </w:p>
    <w:p w14:paraId="3CA6B45B" w14:textId="7EED7094" w:rsidR="0012771E" w:rsidRDefault="0012771E" w:rsidP="0012771E">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b/>
          <w:bCs/>
          <w:sz w:val="24"/>
          <w:szCs w:val="24"/>
          <w:lang w:eastAsia="pt-BR"/>
        </w:rPr>
        <w:t>2007 –</w:t>
      </w:r>
      <w:r w:rsidRPr="0012771E">
        <w:rPr>
          <w:rFonts w:ascii="Verdana" w:eastAsia="Times New Roman" w:hAnsi="Verdana" w:cs="Arial"/>
          <w:sz w:val="24"/>
          <w:szCs w:val="24"/>
          <w:lang w:eastAsia="pt-BR"/>
        </w:rPr>
        <w:t xml:space="preserve"> 3ª Conferência Nacional de SAN na cidade de Fortaleza e 3ª Conferência</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Estadual realizada em Águas de Lindóia. Tema “Por um desenvolvimento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sustentável com soberania e segurança alimentar e nutricional”. Publicação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do Decreto nº 6.040, que institui a Política Nacional de Desenvolvimento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Sustentável dos Povos e comunidades Tradicionais (PNPCT).</w:t>
      </w:r>
    </w:p>
    <w:p w14:paraId="4A25524B" w14:textId="77777777" w:rsidR="0012771E" w:rsidRDefault="0012771E" w:rsidP="0012771E">
      <w:pPr>
        <w:spacing w:after="0" w:line="240" w:lineRule="auto"/>
        <w:jc w:val="both"/>
        <w:rPr>
          <w:rFonts w:ascii="Verdana" w:eastAsia="Times New Roman" w:hAnsi="Verdana" w:cs="Arial"/>
          <w:sz w:val="24"/>
          <w:szCs w:val="24"/>
          <w:lang w:eastAsia="pt-BR"/>
        </w:rPr>
      </w:pPr>
    </w:p>
    <w:p w14:paraId="0705A5EF" w14:textId="0CB25066" w:rsidR="0012771E" w:rsidRDefault="0012771E" w:rsidP="0012771E">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b/>
          <w:bCs/>
          <w:sz w:val="24"/>
          <w:szCs w:val="24"/>
          <w:lang w:eastAsia="pt-BR"/>
        </w:rPr>
        <w:t xml:space="preserve">2008 </w:t>
      </w:r>
      <w:r w:rsidRPr="0012771E">
        <w:rPr>
          <w:rFonts w:ascii="Verdana" w:eastAsia="Times New Roman" w:hAnsi="Verdana" w:cs="Arial"/>
          <w:sz w:val="24"/>
          <w:szCs w:val="24"/>
          <w:lang w:eastAsia="pt-BR"/>
        </w:rPr>
        <w:t>– Instalação da Câmara Interministerial de Segurança Alimentar e</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Nutricional (CAISAN) como instância do SISAN, sob a coordenação do Ministro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do Desenvolvimento Social.</w:t>
      </w:r>
    </w:p>
    <w:p w14:paraId="69B04479" w14:textId="77777777" w:rsidR="00657B48" w:rsidRPr="0012771E" w:rsidRDefault="00657B48" w:rsidP="0012771E">
      <w:pPr>
        <w:spacing w:after="0" w:line="240" w:lineRule="auto"/>
        <w:jc w:val="both"/>
        <w:rPr>
          <w:rFonts w:ascii="Verdana" w:eastAsia="Times New Roman" w:hAnsi="Verdana" w:cs="Arial"/>
          <w:sz w:val="24"/>
          <w:szCs w:val="24"/>
          <w:lang w:eastAsia="pt-BR"/>
        </w:rPr>
      </w:pPr>
    </w:p>
    <w:p w14:paraId="65731B70" w14:textId="040BB212" w:rsidR="0012771E" w:rsidRPr="0012771E" w:rsidRDefault="0012771E" w:rsidP="0012771E">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b/>
          <w:bCs/>
          <w:sz w:val="24"/>
          <w:szCs w:val="24"/>
          <w:lang w:eastAsia="pt-BR"/>
        </w:rPr>
        <w:t>2010 –</w:t>
      </w:r>
      <w:r w:rsidRPr="0012771E">
        <w:rPr>
          <w:rFonts w:ascii="Verdana" w:eastAsia="Times New Roman" w:hAnsi="Verdana" w:cs="Arial"/>
          <w:sz w:val="24"/>
          <w:szCs w:val="24"/>
          <w:lang w:eastAsia="pt-BR"/>
        </w:rPr>
        <w:t xml:space="preserve"> Instituição da Política Nacional de Segurança Alimentar e Nutricional</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(PNSAN), definindo diretrizes e objetivos desta política e dispondo sobre a sua</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 xml:space="preserve">gestão, </w:t>
      </w:r>
      <w:r w:rsidRPr="0012771E">
        <w:rPr>
          <w:rFonts w:ascii="Verdana" w:eastAsia="Times New Roman" w:hAnsi="Verdana" w:cs="Arial"/>
          <w:sz w:val="24"/>
          <w:szCs w:val="24"/>
          <w:lang w:eastAsia="pt-BR"/>
        </w:rPr>
        <w:lastRenderedPageBreak/>
        <w:t>mecanismos de financiamento e monitoramento e avaliação, no âmbito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do SISAN. Emenda Constitucional nº64 de 2010, que introduz no art. 6º da</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Constituição Federal o Direito a alimentação no rol dos direitos sociais.</w:t>
      </w:r>
    </w:p>
    <w:p w14:paraId="5559C706" w14:textId="77777777" w:rsidR="00657B48" w:rsidRDefault="00657B48" w:rsidP="0012771E">
      <w:pPr>
        <w:spacing w:after="0" w:line="240" w:lineRule="auto"/>
        <w:jc w:val="both"/>
        <w:rPr>
          <w:rFonts w:ascii="Verdana" w:eastAsia="Times New Roman" w:hAnsi="Verdana" w:cs="Arial"/>
          <w:sz w:val="24"/>
          <w:szCs w:val="24"/>
          <w:lang w:eastAsia="pt-BR"/>
        </w:rPr>
      </w:pPr>
    </w:p>
    <w:p w14:paraId="546C209A" w14:textId="4A9D54A0" w:rsidR="0012771E" w:rsidRPr="0012771E" w:rsidRDefault="0012771E" w:rsidP="0012771E">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b/>
          <w:bCs/>
          <w:sz w:val="24"/>
          <w:szCs w:val="24"/>
          <w:lang w:eastAsia="pt-BR"/>
        </w:rPr>
        <w:t xml:space="preserve">2011 </w:t>
      </w:r>
      <w:r w:rsidRPr="0012771E">
        <w:rPr>
          <w:rFonts w:ascii="Verdana" w:eastAsia="Times New Roman" w:hAnsi="Verdana" w:cs="Arial"/>
          <w:sz w:val="24"/>
          <w:szCs w:val="24"/>
          <w:lang w:eastAsia="pt-BR"/>
        </w:rPr>
        <w:t>– 4º Conferência Nacional de SAN em Salvador e 4ª Conferência Estadual</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de SAN no município de São José dos Campos/SP. Tema “Alimentação</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adequada e saudável: Direito de todos”.</w:t>
      </w:r>
    </w:p>
    <w:p w14:paraId="3D36D906" w14:textId="77777777" w:rsidR="00657B48" w:rsidRDefault="00657B48" w:rsidP="0012771E">
      <w:pPr>
        <w:spacing w:after="0" w:line="240" w:lineRule="auto"/>
        <w:jc w:val="both"/>
        <w:rPr>
          <w:rFonts w:ascii="Verdana" w:eastAsia="Times New Roman" w:hAnsi="Verdana" w:cs="Arial"/>
          <w:sz w:val="24"/>
          <w:szCs w:val="24"/>
          <w:lang w:eastAsia="pt-BR"/>
        </w:rPr>
      </w:pPr>
    </w:p>
    <w:p w14:paraId="799054F8" w14:textId="294953EC" w:rsidR="0012771E" w:rsidRDefault="0012771E" w:rsidP="0012771E">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b/>
          <w:bCs/>
          <w:sz w:val="24"/>
          <w:szCs w:val="24"/>
          <w:lang w:eastAsia="pt-BR"/>
        </w:rPr>
        <w:t>2015 –</w:t>
      </w:r>
      <w:r w:rsidRPr="0012771E">
        <w:rPr>
          <w:rFonts w:ascii="Verdana" w:eastAsia="Times New Roman" w:hAnsi="Verdana" w:cs="Arial"/>
          <w:sz w:val="24"/>
          <w:szCs w:val="24"/>
          <w:lang w:eastAsia="pt-BR"/>
        </w:rPr>
        <w:t xml:space="preserve"> 5º Conferência Nacional de SAN em Brasília e 5ª Conferência Estadual</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de SAN no município de Marília. Tema “Comida de verdade, no campo e na</w:t>
      </w:r>
      <w:r w:rsidR="00657B48">
        <w:rPr>
          <w:rFonts w:ascii="Verdana" w:eastAsia="Times New Roman" w:hAnsi="Verdana" w:cs="Arial"/>
          <w:sz w:val="24"/>
          <w:szCs w:val="24"/>
          <w:lang w:eastAsia="pt-BR"/>
        </w:rPr>
        <w:t xml:space="preserve"> </w:t>
      </w:r>
      <w:r w:rsidRPr="0012771E">
        <w:rPr>
          <w:rFonts w:ascii="Verdana" w:eastAsia="Times New Roman" w:hAnsi="Verdana" w:cs="Arial"/>
          <w:sz w:val="24"/>
          <w:szCs w:val="24"/>
          <w:lang w:eastAsia="pt-BR"/>
        </w:rPr>
        <w:t>cidade”.</w:t>
      </w:r>
    </w:p>
    <w:p w14:paraId="51D8C660" w14:textId="77777777" w:rsidR="00157E5D" w:rsidRDefault="00157E5D" w:rsidP="0012771E">
      <w:pPr>
        <w:spacing w:after="0" w:line="240" w:lineRule="auto"/>
        <w:jc w:val="both"/>
        <w:rPr>
          <w:rFonts w:ascii="Verdana" w:eastAsia="Times New Roman" w:hAnsi="Verdana" w:cs="Arial"/>
          <w:sz w:val="24"/>
          <w:szCs w:val="24"/>
          <w:lang w:eastAsia="pt-BR"/>
        </w:rPr>
      </w:pPr>
    </w:p>
    <w:p w14:paraId="47415FB2" w14:textId="4879628D" w:rsidR="00657B48" w:rsidRPr="00657B48" w:rsidRDefault="00657B48" w:rsidP="00657B48">
      <w:pPr>
        <w:spacing w:after="0" w:line="240" w:lineRule="auto"/>
        <w:jc w:val="center"/>
        <w:rPr>
          <w:rFonts w:ascii="Verdana" w:eastAsia="Times New Roman" w:hAnsi="Verdana" w:cs="Arial"/>
          <w:b/>
          <w:bCs/>
          <w:sz w:val="24"/>
          <w:szCs w:val="24"/>
          <w:lang w:eastAsia="pt-BR"/>
        </w:rPr>
      </w:pPr>
      <w:r w:rsidRPr="00657B48">
        <w:rPr>
          <w:rFonts w:ascii="Verdana" w:eastAsia="Times New Roman" w:hAnsi="Verdana" w:cs="Arial"/>
          <w:b/>
          <w:bCs/>
          <w:sz w:val="24"/>
          <w:szCs w:val="24"/>
          <w:lang w:eastAsia="pt-BR"/>
        </w:rPr>
        <w:t>SISAN</w:t>
      </w:r>
    </w:p>
    <w:p w14:paraId="22297151" w14:textId="77777777" w:rsidR="00657B48" w:rsidRDefault="00657B48" w:rsidP="00657B48">
      <w:pPr>
        <w:spacing w:after="0" w:line="240" w:lineRule="auto"/>
        <w:jc w:val="both"/>
        <w:rPr>
          <w:rFonts w:ascii="Verdana" w:eastAsia="Times New Roman" w:hAnsi="Verdana" w:cs="Arial"/>
          <w:sz w:val="24"/>
          <w:szCs w:val="24"/>
          <w:lang w:eastAsia="pt-BR"/>
        </w:rPr>
      </w:pPr>
    </w:p>
    <w:p w14:paraId="6F884C7F" w14:textId="631CD590" w:rsidR="00657B48" w:rsidRDefault="00657B48" w:rsidP="00657B48">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sz w:val="24"/>
          <w:szCs w:val="24"/>
          <w:lang w:eastAsia="pt-BR"/>
        </w:rPr>
        <w:t>O SISAN é um sistema público legalmente instituído pela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LOSAN, que reúne diversos setores de governo e da sociedade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civil com o propósito de promover, em todo o território, o Direito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Humano à Alimentação Adequada (DHAA).</w:t>
      </w:r>
    </w:p>
    <w:p w14:paraId="4EB67536" w14:textId="77777777" w:rsidR="00657B48" w:rsidRDefault="00657B48" w:rsidP="00657B48">
      <w:pPr>
        <w:spacing w:after="0" w:line="240" w:lineRule="auto"/>
        <w:jc w:val="both"/>
        <w:rPr>
          <w:rFonts w:ascii="Verdana" w:eastAsia="Times New Roman" w:hAnsi="Verdana" w:cs="Arial"/>
          <w:sz w:val="24"/>
          <w:szCs w:val="24"/>
          <w:lang w:eastAsia="pt-BR"/>
        </w:rPr>
      </w:pPr>
    </w:p>
    <w:p w14:paraId="1349FD46" w14:textId="5AED5E90" w:rsidR="00657B48" w:rsidRPr="00657B48" w:rsidRDefault="00657B48" w:rsidP="00657B48">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sz w:val="24"/>
          <w:szCs w:val="24"/>
          <w:lang w:eastAsia="pt-BR"/>
        </w:rPr>
        <w:t>O SISAN permite elaborar e articular políticas de segurança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alimentar e nutricional em âmbito nacional, estadual e municipal,</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bem como monitorar e avaliar as mudanças que ocorrem na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situação de alimentação e nutrição. Permite, ainda, verificar</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o impacto dos programas e ações de segurança alimentar 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nutricional sobre a população para a qual se destina a política.</w:t>
      </w:r>
    </w:p>
    <w:p w14:paraId="5817C90E" w14:textId="77777777" w:rsidR="00D15117" w:rsidRDefault="00D15117" w:rsidP="00657B48">
      <w:pPr>
        <w:spacing w:after="0" w:line="240" w:lineRule="auto"/>
        <w:jc w:val="both"/>
        <w:rPr>
          <w:rFonts w:ascii="Verdana" w:eastAsia="Times New Roman" w:hAnsi="Verdana" w:cs="Arial"/>
          <w:sz w:val="24"/>
          <w:szCs w:val="24"/>
          <w:lang w:eastAsia="pt-BR"/>
        </w:rPr>
      </w:pPr>
    </w:p>
    <w:p w14:paraId="0932F861" w14:textId="04203BA2" w:rsidR="00657B48" w:rsidRPr="00657B48" w:rsidRDefault="00657B48" w:rsidP="00657B48">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sz w:val="24"/>
          <w:szCs w:val="24"/>
          <w:lang w:eastAsia="pt-BR"/>
        </w:rPr>
        <w:t>Os órgãos governamentais dos três níveis de governo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(federal, estadual/distrital e municipal) e as organizações da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sociedade civil devem atuar conjuntamente na formulação 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implementação de programas e ações que constituem a política</w:t>
      </w:r>
    </w:p>
    <w:p w14:paraId="036F686D" w14:textId="77777777" w:rsidR="00657B48" w:rsidRPr="00657B48" w:rsidRDefault="00657B48" w:rsidP="00657B48">
      <w:pPr>
        <w:spacing w:after="0" w:line="240" w:lineRule="auto"/>
        <w:jc w:val="both"/>
        <w:rPr>
          <w:rFonts w:ascii="Verdana" w:eastAsia="Times New Roman" w:hAnsi="Verdana" w:cs="Arial"/>
          <w:sz w:val="24"/>
          <w:szCs w:val="24"/>
          <w:lang w:eastAsia="pt-BR"/>
        </w:rPr>
      </w:pPr>
      <w:r w:rsidRPr="00657B48">
        <w:rPr>
          <w:rFonts w:ascii="Verdana" w:eastAsia="Times New Roman" w:hAnsi="Verdana" w:cs="Arial"/>
          <w:sz w:val="24"/>
          <w:szCs w:val="24"/>
          <w:lang w:eastAsia="pt-BR"/>
        </w:rPr>
        <w:t>nacional de segurança alimentar e nutricional.</w:t>
      </w:r>
    </w:p>
    <w:p w14:paraId="6C5B8A77" w14:textId="77777777" w:rsidR="00D15117" w:rsidRDefault="00D15117" w:rsidP="00657B48">
      <w:pPr>
        <w:spacing w:after="0" w:line="240" w:lineRule="auto"/>
        <w:jc w:val="both"/>
        <w:rPr>
          <w:rFonts w:ascii="Verdana" w:eastAsia="Times New Roman" w:hAnsi="Verdana" w:cs="Arial"/>
          <w:sz w:val="24"/>
          <w:szCs w:val="24"/>
          <w:lang w:eastAsia="pt-BR"/>
        </w:rPr>
      </w:pPr>
    </w:p>
    <w:p w14:paraId="5CF443B7" w14:textId="241578A9" w:rsidR="00657B48" w:rsidRPr="00D15117" w:rsidRDefault="00657B48" w:rsidP="00657B48">
      <w:pPr>
        <w:spacing w:after="0" w:line="240" w:lineRule="auto"/>
        <w:jc w:val="both"/>
        <w:rPr>
          <w:rFonts w:ascii="Verdana" w:eastAsia="Times New Roman" w:hAnsi="Verdana" w:cs="Arial"/>
          <w:b/>
          <w:bCs/>
          <w:sz w:val="24"/>
          <w:szCs w:val="24"/>
          <w:lang w:eastAsia="pt-BR"/>
        </w:rPr>
      </w:pPr>
      <w:r w:rsidRPr="00D15117">
        <w:rPr>
          <w:rFonts w:ascii="Verdana" w:eastAsia="Times New Roman" w:hAnsi="Verdana" w:cs="Arial"/>
          <w:b/>
          <w:bCs/>
          <w:sz w:val="24"/>
          <w:szCs w:val="24"/>
          <w:lang w:eastAsia="pt-BR"/>
        </w:rPr>
        <w:t>Os integrantes do SISAN determinados pela Lei 11.346, de 15</w:t>
      </w:r>
      <w:r w:rsidR="00D15117" w:rsidRPr="00D15117">
        <w:rPr>
          <w:rFonts w:ascii="Verdana" w:eastAsia="Times New Roman" w:hAnsi="Verdana" w:cs="Arial"/>
          <w:b/>
          <w:bCs/>
          <w:sz w:val="24"/>
          <w:szCs w:val="24"/>
          <w:lang w:eastAsia="pt-BR"/>
        </w:rPr>
        <w:t xml:space="preserve"> </w:t>
      </w:r>
      <w:r w:rsidRPr="00D15117">
        <w:rPr>
          <w:rFonts w:ascii="Verdana" w:eastAsia="Times New Roman" w:hAnsi="Verdana" w:cs="Arial"/>
          <w:b/>
          <w:bCs/>
          <w:sz w:val="24"/>
          <w:szCs w:val="24"/>
          <w:lang w:eastAsia="pt-BR"/>
        </w:rPr>
        <w:t>de setembro de 2006, são:</w:t>
      </w:r>
    </w:p>
    <w:p w14:paraId="22EB5B26" w14:textId="77777777" w:rsidR="00657B48" w:rsidRDefault="00657B48" w:rsidP="00657B48">
      <w:pPr>
        <w:spacing w:after="0" w:line="240" w:lineRule="auto"/>
        <w:jc w:val="both"/>
        <w:rPr>
          <w:rFonts w:ascii="Verdana" w:eastAsia="Times New Roman" w:hAnsi="Verdana" w:cs="Arial"/>
          <w:sz w:val="24"/>
          <w:szCs w:val="24"/>
          <w:lang w:eastAsia="pt-BR"/>
        </w:rPr>
      </w:pPr>
    </w:p>
    <w:p w14:paraId="3FEB66BD" w14:textId="3078422D" w:rsidR="00657B48" w:rsidRDefault="00657B48" w:rsidP="00657B48">
      <w:pPr>
        <w:spacing w:after="0" w:line="240" w:lineRule="auto"/>
        <w:jc w:val="both"/>
        <w:rPr>
          <w:rFonts w:ascii="Verdana" w:eastAsia="Times New Roman" w:hAnsi="Verdana" w:cs="Arial"/>
          <w:sz w:val="24"/>
          <w:szCs w:val="24"/>
          <w:lang w:eastAsia="pt-BR"/>
        </w:rPr>
      </w:pPr>
      <w:r w:rsidRPr="00D15117">
        <w:rPr>
          <w:rFonts w:ascii="Verdana" w:eastAsia="Times New Roman" w:hAnsi="Verdana" w:cs="Arial"/>
          <w:b/>
          <w:bCs/>
          <w:sz w:val="24"/>
          <w:szCs w:val="24"/>
          <w:lang w:eastAsia="pt-BR"/>
        </w:rPr>
        <w:t>1.</w:t>
      </w:r>
      <w:r w:rsidRPr="00657B48">
        <w:rPr>
          <w:rFonts w:ascii="Verdana" w:eastAsia="Times New Roman" w:hAnsi="Verdana" w:cs="Arial"/>
          <w:sz w:val="24"/>
          <w:szCs w:val="24"/>
          <w:lang w:eastAsia="pt-BR"/>
        </w:rPr>
        <w:t xml:space="preserve"> </w:t>
      </w:r>
      <w:r w:rsidRPr="00B32D9C">
        <w:rPr>
          <w:rFonts w:ascii="Verdana" w:eastAsia="Times New Roman" w:hAnsi="Verdana" w:cs="Arial"/>
          <w:b/>
          <w:bCs/>
          <w:sz w:val="24"/>
          <w:szCs w:val="24"/>
          <w:lang w:eastAsia="pt-BR"/>
        </w:rPr>
        <w:t>A Conferência de Segurança Alimentar Nutricional</w:t>
      </w:r>
      <w:r w:rsidRPr="00657B48">
        <w:rPr>
          <w:rFonts w:ascii="Verdana" w:eastAsia="Times New Roman" w:hAnsi="Verdana" w:cs="Arial"/>
          <w:sz w:val="24"/>
          <w:szCs w:val="24"/>
          <w:lang w:eastAsia="pt-BR"/>
        </w:rPr>
        <w:t xml:space="preserve"> – responsável pela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indicação ao CONSEA das diretrizes e prioridades da Política e do Plano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de SAN. A Conferência Nacional é precedida de Conferências Estaduais,</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Distrital e Municipais, e, em alguns casos, regionais e territoriais, onde são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escolhidos os delegados para o encontro nacional. A Lei prevê, ainda, que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a Conferência Nacional avalie o SISAN;</w:t>
      </w:r>
    </w:p>
    <w:p w14:paraId="5F1CDB3C" w14:textId="77777777" w:rsidR="00657B48" w:rsidRDefault="00657B48" w:rsidP="00657B48">
      <w:pPr>
        <w:spacing w:after="0" w:line="240" w:lineRule="auto"/>
        <w:jc w:val="both"/>
        <w:rPr>
          <w:rFonts w:ascii="Verdana" w:eastAsia="Times New Roman" w:hAnsi="Verdana" w:cs="Arial"/>
          <w:sz w:val="24"/>
          <w:szCs w:val="24"/>
          <w:lang w:eastAsia="pt-BR"/>
        </w:rPr>
      </w:pPr>
    </w:p>
    <w:p w14:paraId="4293A60C" w14:textId="5E15B774" w:rsidR="00657B48" w:rsidRPr="00657B48" w:rsidRDefault="00657B48" w:rsidP="00657B48">
      <w:pPr>
        <w:spacing w:after="0" w:line="240" w:lineRule="auto"/>
        <w:jc w:val="both"/>
        <w:rPr>
          <w:rFonts w:ascii="Verdana" w:eastAsia="Times New Roman" w:hAnsi="Verdana" w:cs="Arial"/>
          <w:sz w:val="24"/>
          <w:szCs w:val="24"/>
          <w:lang w:eastAsia="pt-BR"/>
        </w:rPr>
      </w:pPr>
      <w:r w:rsidRPr="00D15117">
        <w:rPr>
          <w:rFonts w:ascii="Verdana" w:eastAsia="Times New Roman" w:hAnsi="Verdana" w:cs="Arial"/>
          <w:b/>
          <w:bCs/>
          <w:sz w:val="24"/>
          <w:szCs w:val="24"/>
          <w:lang w:eastAsia="pt-BR"/>
        </w:rPr>
        <w:t>2.</w:t>
      </w:r>
      <w:r w:rsidRPr="00657B48">
        <w:rPr>
          <w:rFonts w:ascii="Verdana" w:eastAsia="Times New Roman" w:hAnsi="Verdana" w:cs="Arial"/>
          <w:sz w:val="24"/>
          <w:szCs w:val="24"/>
          <w:lang w:eastAsia="pt-BR"/>
        </w:rPr>
        <w:t xml:space="preserve"> </w:t>
      </w:r>
      <w:r w:rsidRPr="00B32D9C">
        <w:rPr>
          <w:rFonts w:ascii="Verdana" w:eastAsia="Times New Roman" w:hAnsi="Verdana" w:cs="Arial"/>
          <w:b/>
          <w:bCs/>
          <w:sz w:val="24"/>
          <w:szCs w:val="24"/>
          <w:lang w:eastAsia="pt-BR"/>
        </w:rPr>
        <w:t>Conselho de Segurança Alimentar e Nutricional (CONSEA</w:t>
      </w:r>
      <w:r w:rsidRPr="00657B48">
        <w:rPr>
          <w:rFonts w:ascii="Verdana" w:eastAsia="Times New Roman" w:hAnsi="Verdana" w:cs="Arial"/>
          <w:sz w:val="24"/>
          <w:szCs w:val="24"/>
          <w:lang w:eastAsia="pt-BR"/>
        </w:rPr>
        <w:t>) – é 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instância de articulação entre o governo e a sociedade civil nas questões</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relacionadas a SAN. Tem caráter consultivo e assessora o poder executivo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 xml:space="preserve">na formação de políticas e nas </w:t>
      </w:r>
      <w:r w:rsidRPr="00657B48">
        <w:rPr>
          <w:rFonts w:ascii="Verdana" w:eastAsia="Times New Roman" w:hAnsi="Verdana" w:cs="Arial"/>
          <w:sz w:val="24"/>
          <w:szCs w:val="24"/>
          <w:lang w:eastAsia="pt-BR"/>
        </w:rPr>
        <w:lastRenderedPageBreak/>
        <w:t>orientações para a garantia do Direito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Humano à Alimentação Adequada. No âmbito do Estado de São Paulo,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o Conselho agregou o termo “Sustentável”, por entender que a SAN esta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estritamente associada a preservação do meio ambiente e ao seu uso</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sustentável;</w:t>
      </w:r>
    </w:p>
    <w:p w14:paraId="0062B78A" w14:textId="77777777" w:rsidR="00D15117" w:rsidRDefault="00D15117" w:rsidP="00657B48">
      <w:pPr>
        <w:spacing w:after="0" w:line="240" w:lineRule="auto"/>
        <w:jc w:val="both"/>
        <w:rPr>
          <w:rFonts w:ascii="Verdana" w:eastAsia="Times New Roman" w:hAnsi="Verdana" w:cs="Arial"/>
          <w:b/>
          <w:bCs/>
          <w:sz w:val="24"/>
          <w:szCs w:val="24"/>
          <w:lang w:eastAsia="pt-BR"/>
        </w:rPr>
      </w:pPr>
    </w:p>
    <w:p w14:paraId="4351B8D2" w14:textId="3FE2F1CA" w:rsidR="00657B48" w:rsidRPr="00657B48" w:rsidRDefault="00657B48" w:rsidP="00657B48">
      <w:pPr>
        <w:spacing w:after="0" w:line="240" w:lineRule="auto"/>
        <w:jc w:val="both"/>
        <w:rPr>
          <w:rFonts w:ascii="Verdana" w:eastAsia="Times New Roman" w:hAnsi="Verdana" w:cs="Arial"/>
          <w:sz w:val="24"/>
          <w:szCs w:val="24"/>
          <w:lang w:eastAsia="pt-BR"/>
        </w:rPr>
      </w:pPr>
      <w:r w:rsidRPr="00D15117">
        <w:rPr>
          <w:rFonts w:ascii="Verdana" w:eastAsia="Times New Roman" w:hAnsi="Verdana" w:cs="Arial"/>
          <w:b/>
          <w:bCs/>
          <w:sz w:val="24"/>
          <w:szCs w:val="24"/>
          <w:lang w:eastAsia="pt-BR"/>
        </w:rPr>
        <w:t>3</w:t>
      </w:r>
      <w:r w:rsidRPr="00657B48">
        <w:rPr>
          <w:rFonts w:ascii="Verdana" w:eastAsia="Times New Roman" w:hAnsi="Verdana" w:cs="Arial"/>
          <w:sz w:val="24"/>
          <w:szCs w:val="24"/>
          <w:lang w:eastAsia="pt-BR"/>
        </w:rPr>
        <w:t xml:space="preserve">. </w:t>
      </w:r>
      <w:r w:rsidRPr="00B32D9C">
        <w:rPr>
          <w:rFonts w:ascii="Verdana" w:eastAsia="Times New Roman" w:hAnsi="Verdana" w:cs="Arial"/>
          <w:b/>
          <w:bCs/>
          <w:sz w:val="24"/>
          <w:szCs w:val="24"/>
          <w:lang w:eastAsia="pt-BR"/>
        </w:rPr>
        <w:t>Câmara Interministerial, Intersecretarial ou Intersetorial de Segurança</w:t>
      </w:r>
      <w:r w:rsidR="00D15117" w:rsidRPr="00B32D9C">
        <w:rPr>
          <w:rFonts w:ascii="Verdana" w:eastAsia="Times New Roman" w:hAnsi="Verdana" w:cs="Arial"/>
          <w:b/>
          <w:bCs/>
          <w:sz w:val="24"/>
          <w:szCs w:val="24"/>
          <w:lang w:eastAsia="pt-BR"/>
        </w:rPr>
        <w:t xml:space="preserve"> </w:t>
      </w:r>
      <w:r w:rsidRPr="00B32D9C">
        <w:rPr>
          <w:rFonts w:ascii="Verdana" w:eastAsia="Times New Roman" w:hAnsi="Verdana" w:cs="Arial"/>
          <w:b/>
          <w:bCs/>
          <w:sz w:val="24"/>
          <w:szCs w:val="24"/>
          <w:lang w:eastAsia="pt-BR"/>
        </w:rPr>
        <w:t>Alimentar e Nutricional (CAISAN),</w:t>
      </w:r>
      <w:r w:rsidRPr="00657B48">
        <w:rPr>
          <w:rFonts w:ascii="Verdana" w:eastAsia="Times New Roman" w:hAnsi="Verdana" w:cs="Arial"/>
          <w:sz w:val="24"/>
          <w:szCs w:val="24"/>
          <w:lang w:eastAsia="pt-BR"/>
        </w:rPr>
        <w:t xml:space="preserve"> integrada por gestores da pasta. Sua</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missão é articular e integrar ações e programas de governo a partir das</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proposições emanadas do CONSEA, de acordo com as diretrizes que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surgem das Conferências de SAN. No âmbito Estadual a CAISAN/SP</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é formada por 19 secretarias, presidida pela Secretaria de Agricultura e</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Abastecimento;</w:t>
      </w:r>
    </w:p>
    <w:p w14:paraId="5DCE6F86" w14:textId="77777777" w:rsidR="00D15117" w:rsidRDefault="00D15117" w:rsidP="00657B48">
      <w:pPr>
        <w:spacing w:after="0" w:line="240" w:lineRule="auto"/>
        <w:jc w:val="both"/>
        <w:rPr>
          <w:rFonts w:ascii="Verdana" w:eastAsia="Times New Roman" w:hAnsi="Verdana" w:cs="Arial"/>
          <w:b/>
          <w:bCs/>
          <w:sz w:val="24"/>
          <w:szCs w:val="24"/>
          <w:lang w:eastAsia="pt-BR"/>
        </w:rPr>
      </w:pPr>
    </w:p>
    <w:p w14:paraId="14DBB8C5" w14:textId="1A4ED858" w:rsidR="00657B48" w:rsidRDefault="00657B48" w:rsidP="00657B48">
      <w:pPr>
        <w:spacing w:after="0" w:line="240" w:lineRule="auto"/>
        <w:jc w:val="both"/>
        <w:rPr>
          <w:rFonts w:ascii="Verdana" w:eastAsia="Times New Roman" w:hAnsi="Verdana" w:cs="Arial"/>
          <w:sz w:val="24"/>
          <w:szCs w:val="24"/>
          <w:lang w:eastAsia="pt-BR"/>
        </w:rPr>
      </w:pPr>
      <w:r w:rsidRPr="00D15117">
        <w:rPr>
          <w:rFonts w:ascii="Verdana" w:eastAsia="Times New Roman" w:hAnsi="Verdana" w:cs="Arial"/>
          <w:b/>
          <w:bCs/>
          <w:sz w:val="24"/>
          <w:szCs w:val="24"/>
          <w:lang w:eastAsia="pt-BR"/>
        </w:rPr>
        <w:t>4.</w:t>
      </w:r>
      <w:r w:rsidRPr="00657B48">
        <w:rPr>
          <w:rFonts w:ascii="Verdana" w:eastAsia="Times New Roman" w:hAnsi="Verdana" w:cs="Arial"/>
          <w:sz w:val="24"/>
          <w:szCs w:val="24"/>
          <w:lang w:eastAsia="pt-BR"/>
        </w:rPr>
        <w:t xml:space="preserve"> </w:t>
      </w:r>
      <w:r w:rsidRPr="00157E5D">
        <w:rPr>
          <w:rFonts w:ascii="Verdana" w:eastAsia="Times New Roman" w:hAnsi="Verdana" w:cs="Arial"/>
          <w:b/>
          <w:bCs/>
          <w:sz w:val="24"/>
          <w:szCs w:val="24"/>
          <w:lang w:eastAsia="pt-BR"/>
        </w:rPr>
        <w:t>Órgãos e entidades</w:t>
      </w:r>
      <w:r w:rsidRPr="00657B48">
        <w:rPr>
          <w:rFonts w:ascii="Verdana" w:eastAsia="Times New Roman" w:hAnsi="Verdana" w:cs="Arial"/>
          <w:sz w:val="24"/>
          <w:szCs w:val="24"/>
          <w:lang w:eastAsia="pt-BR"/>
        </w:rPr>
        <w:t xml:space="preserve"> de Segurança Alimentar e Nutricional que atuam em</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todas as esferas da federação; e</w:t>
      </w:r>
    </w:p>
    <w:p w14:paraId="7B82284F" w14:textId="77777777" w:rsidR="00657B48" w:rsidRDefault="00657B48" w:rsidP="00657B48">
      <w:pPr>
        <w:spacing w:after="0" w:line="240" w:lineRule="auto"/>
        <w:jc w:val="both"/>
        <w:rPr>
          <w:rFonts w:ascii="Verdana" w:eastAsia="Times New Roman" w:hAnsi="Verdana" w:cs="Arial"/>
          <w:sz w:val="24"/>
          <w:szCs w:val="24"/>
          <w:lang w:eastAsia="pt-BR"/>
        </w:rPr>
      </w:pPr>
    </w:p>
    <w:p w14:paraId="187D63DC" w14:textId="573688DA" w:rsidR="00657B48" w:rsidRDefault="00657B48" w:rsidP="00657B48">
      <w:pPr>
        <w:spacing w:after="0" w:line="240" w:lineRule="auto"/>
        <w:jc w:val="both"/>
        <w:rPr>
          <w:rFonts w:ascii="Verdana" w:eastAsia="Times New Roman" w:hAnsi="Verdana" w:cs="Arial"/>
          <w:sz w:val="24"/>
          <w:szCs w:val="24"/>
          <w:lang w:eastAsia="pt-BR"/>
        </w:rPr>
      </w:pPr>
      <w:r w:rsidRPr="00D15117">
        <w:rPr>
          <w:rFonts w:ascii="Verdana" w:eastAsia="Times New Roman" w:hAnsi="Verdana" w:cs="Arial"/>
          <w:b/>
          <w:bCs/>
          <w:sz w:val="24"/>
          <w:szCs w:val="24"/>
          <w:lang w:eastAsia="pt-BR"/>
        </w:rPr>
        <w:t>5.</w:t>
      </w:r>
      <w:r w:rsidRPr="00657B48">
        <w:rPr>
          <w:rFonts w:ascii="Verdana" w:eastAsia="Times New Roman" w:hAnsi="Verdana" w:cs="Arial"/>
          <w:sz w:val="24"/>
          <w:szCs w:val="24"/>
          <w:lang w:eastAsia="pt-BR"/>
        </w:rPr>
        <w:t xml:space="preserve"> </w:t>
      </w:r>
      <w:r w:rsidRPr="00157E5D">
        <w:rPr>
          <w:rFonts w:ascii="Verdana" w:eastAsia="Times New Roman" w:hAnsi="Verdana" w:cs="Arial"/>
          <w:b/>
          <w:bCs/>
          <w:sz w:val="24"/>
          <w:szCs w:val="24"/>
          <w:lang w:eastAsia="pt-BR"/>
        </w:rPr>
        <w:t>Instituições privadas</w:t>
      </w:r>
      <w:r w:rsidRPr="00657B48">
        <w:rPr>
          <w:rFonts w:ascii="Verdana" w:eastAsia="Times New Roman" w:hAnsi="Verdana" w:cs="Arial"/>
          <w:sz w:val="24"/>
          <w:szCs w:val="24"/>
          <w:lang w:eastAsia="pt-BR"/>
        </w:rPr>
        <w:t>, com ou sem fins lucrativos, que manifestem</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interesse na adesão e que respeitem os critérios, princípios e diretrizes</w:t>
      </w:r>
      <w:r w:rsidR="00D15117">
        <w:rPr>
          <w:rFonts w:ascii="Verdana" w:eastAsia="Times New Roman" w:hAnsi="Verdana" w:cs="Arial"/>
          <w:sz w:val="24"/>
          <w:szCs w:val="24"/>
          <w:lang w:eastAsia="pt-BR"/>
        </w:rPr>
        <w:t xml:space="preserve"> </w:t>
      </w:r>
      <w:r w:rsidRPr="00657B48">
        <w:rPr>
          <w:rFonts w:ascii="Verdana" w:eastAsia="Times New Roman" w:hAnsi="Verdana" w:cs="Arial"/>
          <w:sz w:val="24"/>
          <w:szCs w:val="24"/>
          <w:lang w:eastAsia="pt-BR"/>
        </w:rPr>
        <w:t>do SISAN</w:t>
      </w:r>
    </w:p>
    <w:p w14:paraId="13E33F25" w14:textId="77777777" w:rsidR="00C85CDE" w:rsidRDefault="00C85CDE" w:rsidP="00DA496E">
      <w:pPr>
        <w:spacing w:after="0" w:line="240" w:lineRule="auto"/>
        <w:jc w:val="both"/>
        <w:rPr>
          <w:rFonts w:ascii="Verdana" w:eastAsia="Times New Roman" w:hAnsi="Verdana" w:cs="Arial"/>
          <w:b/>
          <w:bCs/>
          <w:sz w:val="24"/>
          <w:szCs w:val="24"/>
          <w:lang w:eastAsia="pt-BR"/>
        </w:rPr>
      </w:pPr>
    </w:p>
    <w:p w14:paraId="701FA0DD" w14:textId="783B3EC0" w:rsidR="00657B48" w:rsidRPr="00C85CDE" w:rsidRDefault="00DA496E" w:rsidP="00DA496E">
      <w:pPr>
        <w:spacing w:after="0" w:line="240" w:lineRule="auto"/>
        <w:jc w:val="both"/>
        <w:rPr>
          <w:rFonts w:ascii="Verdana" w:eastAsia="Times New Roman" w:hAnsi="Verdana" w:cs="Arial"/>
          <w:b/>
          <w:bCs/>
          <w:sz w:val="24"/>
          <w:szCs w:val="24"/>
          <w:lang w:eastAsia="pt-BR"/>
        </w:rPr>
      </w:pPr>
      <w:r w:rsidRPr="00C85CDE">
        <w:rPr>
          <w:rFonts w:ascii="Verdana" w:eastAsia="Times New Roman" w:hAnsi="Verdana" w:cs="Arial"/>
          <w:b/>
          <w:bCs/>
          <w:sz w:val="24"/>
          <w:szCs w:val="24"/>
          <w:lang w:eastAsia="pt-BR"/>
        </w:rPr>
        <w:t>No âmbito municipal os</w:t>
      </w:r>
      <w:r w:rsidR="00C85CDE" w:rsidRPr="00C85CDE">
        <w:rPr>
          <w:rFonts w:ascii="Verdana" w:eastAsia="Times New Roman" w:hAnsi="Verdana" w:cs="Arial"/>
          <w:b/>
          <w:bCs/>
          <w:sz w:val="24"/>
          <w:szCs w:val="24"/>
          <w:lang w:eastAsia="pt-BR"/>
        </w:rPr>
        <w:t xml:space="preserve"> </w:t>
      </w:r>
      <w:r w:rsidRPr="00C85CDE">
        <w:rPr>
          <w:rFonts w:ascii="Verdana" w:eastAsia="Times New Roman" w:hAnsi="Verdana" w:cs="Arial"/>
          <w:b/>
          <w:bCs/>
          <w:sz w:val="24"/>
          <w:szCs w:val="24"/>
          <w:lang w:eastAsia="pt-BR"/>
        </w:rPr>
        <w:t>componentes do SISAN</w:t>
      </w:r>
      <w:r w:rsidR="00C85CDE" w:rsidRPr="00C85CDE">
        <w:rPr>
          <w:rFonts w:ascii="Verdana" w:eastAsia="Times New Roman" w:hAnsi="Verdana" w:cs="Arial"/>
          <w:b/>
          <w:bCs/>
          <w:sz w:val="24"/>
          <w:szCs w:val="24"/>
          <w:lang w:eastAsia="pt-BR"/>
        </w:rPr>
        <w:t xml:space="preserve"> </w:t>
      </w:r>
      <w:r w:rsidRPr="00C85CDE">
        <w:rPr>
          <w:rFonts w:ascii="Verdana" w:eastAsia="Times New Roman" w:hAnsi="Verdana" w:cs="Arial"/>
          <w:b/>
          <w:bCs/>
          <w:sz w:val="24"/>
          <w:szCs w:val="24"/>
          <w:lang w:eastAsia="pt-BR"/>
        </w:rPr>
        <w:t>definidos pela LOSAN são:</w:t>
      </w:r>
    </w:p>
    <w:p w14:paraId="09ADEF69" w14:textId="77777777" w:rsidR="00DA496E" w:rsidRDefault="00DA496E" w:rsidP="00DA496E">
      <w:pPr>
        <w:spacing w:after="0" w:line="240" w:lineRule="auto"/>
        <w:jc w:val="both"/>
        <w:rPr>
          <w:rFonts w:ascii="Verdana" w:eastAsia="Times New Roman" w:hAnsi="Verdana" w:cs="Arial"/>
          <w:sz w:val="24"/>
          <w:szCs w:val="24"/>
          <w:lang w:eastAsia="pt-BR"/>
        </w:rPr>
      </w:pPr>
    </w:p>
    <w:p w14:paraId="57AAF6DF" w14:textId="5F123017"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 A instituição do Conselho Municipal de Segurança Alimentar e Nutricional, composto</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por dois terços de representantes da sociedade civil e um terço de representantes</w:t>
      </w:r>
    </w:p>
    <w:p w14:paraId="54CDB68E" w14:textId="77777777"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governamentais. O Conselho deve ser presidido por um representante da sociedade</w:t>
      </w:r>
    </w:p>
    <w:p w14:paraId="72E154DA" w14:textId="77777777"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civil local;</w:t>
      </w:r>
    </w:p>
    <w:p w14:paraId="467E896C" w14:textId="77777777" w:rsidR="00C85CDE" w:rsidRPr="000712A4" w:rsidRDefault="00C85CDE" w:rsidP="00DA496E">
      <w:pPr>
        <w:spacing w:after="0" w:line="240" w:lineRule="auto"/>
        <w:jc w:val="both"/>
        <w:rPr>
          <w:rFonts w:ascii="Verdana" w:eastAsia="Times New Roman" w:hAnsi="Verdana" w:cs="Arial"/>
          <w:lang w:eastAsia="pt-BR"/>
        </w:rPr>
      </w:pPr>
    </w:p>
    <w:p w14:paraId="7A801F2F" w14:textId="3F0DCFAE"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 Instituição da Câmara Municipal ou instancia governamental de gestão intersetorial,</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ou intersecretarial de Segurança Alimentar e Nutricional (CAISAN);</w:t>
      </w:r>
    </w:p>
    <w:p w14:paraId="771AF62B" w14:textId="77777777" w:rsidR="00C85CDE" w:rsidRPr="000712A4" w:rsidRDefault="00C85CDE" w:rsidP="00DA496E">
      <w:pPr>
        <w:spacing w:after="0" w:line="240" w:lineRule="auto"/>
        <w:jc w:val="both"/>
        <w:rPr>
          <w:rFonts w:ascii="Verdana" w:eastAsia="Times New Roman" w:hAnsi="Verdana" w:cs="Arial"/>
          <w:lang w:eastAsia="pt-BR"/>
        </w:rPr>
      </w:pPr>
    </w:p>
    <w:p w14:paraId="005E464B" w14:textId="20393AB9"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 A realização da Conferência Municipal de Segurança Alimentar e Nutricional</w:t>
      </w:r>
    </w:p>
    <w:p w14:paraId="4DD237E6" w14:textId="77777777" w:rsidR="00DA496E" w:rsidRPr="000712A4" w:rsidRDefault="00DA496E" w:rsidP="00DA496E">
      <w:pPr>
        <w:spacing w:after="0" w:line="240" w:lineRule="auto"/>
        <w:jc w:val="both"/>
        <w:rPr>
          <w:rFonts w:ascii="Verdana" w:eastAsia="Times New Roman" w:hAnsi="Verdana" w:cs="Arial"/>
          <w:lang w:eastAsia="pt-BR"/>
        </w:rPr>
      </w:pPr>
    </w:p>
    <w:p w14:paraId="5698D4C2" w14:textId="445EF71A" w:rsidR="00DA496E" w:rsidRPr="000712A4" w:rsidRDefault="00DA496E" w:rsidP="00DA496E">
      <w:pPr>
        <w:spacing w:after="0" w:line="240" w:lineRule="auto"/>
        <w:jc w:val="both"/>
        <w:rPr>
          <w:rFonts w:ascii="Verdana" w:eastAsia="Times New Roman" w:hAnsi="Verdana" w:cs="Arial"/>
          <w:lang w:eastAsia="pt-BR"/>
        </w:rPr>
      </w:pPr>
      <w:r w:rsidRPr="000712A4">
        <w:rPr>
          <w:rFonts w:ascii="Verdana" w:eastAsia="Times New Roman" w:hAnsi="Verdana" w:cs="Arial"/>
          <w:lang w:eastAsia="pt-BR"/>
        </w:rPr>
        <w:t>A adesão ao SISAN é voluntária e deverá atender aos requisitos mínimos estabelecidos</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pelo art. 11 §2º do Decreto nº 7.272/2010, bem como a resolução CAISAN nº 9 de 13</w:t>
      </w:r>
      <w:r w:rsidR="00176B08">
        <w:rPr>
          <w:rFonts w:ascii="Verdana" w:eastAsia="Times New Roman" w:hAnsi="Verdana" w:cs="Arial"/>
          <w:lang w:eastAsia="pt-BR"/>
        </w:rPr>
        <w:t xml:space="preserve"> </w:t>
      </w:r>
      <w:r w:rsidRPr="000712A4">
        <w:rPr>
          <w:rFonts w:ascii="Verdana" w:eastAsia="Times New Roman" w:hAnsi="Verdana" w:cs="Arial"/>
          <w:lang w:eastAsia="pt-BR"/>
        </w:rPr>
        <w:t>de dezembro de 2011 (anexo 9), que dispõe sobre os procedimentos e o conteúdo</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dos</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termos para a adesão dos Estados, do Distrito Federal e dos Municípios ao</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Sistema Nacional de Segurança Alimentar e Nutricional. Ao aderir ao SISAN o</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município se compromete a elaborar um Plano municipal de Segurança Alimentar e</w:t>
      </w:r>
      <w:r w:rsidR="00C85CDE" w:rsidRPr="000712A4">
        <w:rPr>
          <w:rFonts w:ascii="Verdana" w:eastAsia="Times New Roman" w:hAnsi="Verdana" w:cs="Arial"/>
          <w:lang w:eastAsia="pt-BR"/>
        </w:rPr>
        <w:t xml:space="preserve"> </w:t>
      </w:r>
      <w:r w:rsidRPr="000712A4">
        <w:rPr>
          <w:rFonts w:ascii="Verdana" w:eastAsia="Times New Roman" w:hAnsi="Verdana" w:cs="Arial"/>
          <w:lang w:eastAsia="pt-BR"/>
        </w:rPr>
        <w:t>Nutricional, no prazo de um ano, a partir da data da assinatura do Termo de Adesão.</w:t>
      </w:r>
    </w:p>
    <w:p w14:paraId="44654E9D" w14:textId="06CF67A7" w:rsidR="00DA496E" w:rsidRDefault="000712A4" w:rsidP="000712A4">
      <w:pPr>
        <w:spacing w:after="0" w:line="240" w:lineRule="auto"/>
        <w:jc w:val="center"/>
        <w:rPr>
          <w:rFonts w:ascii="Verdana" w:eastAsia="Times New Roman" w:hAnsi="Verdana" w:cs="Arial"/>
          <w:sz w:val="24"/>
          <w:szCs w:val="24"/>
          <w:lang w:eastAsia="pt-BR"/>
        </w:rPr>
      </w:pPr>
      <w:r w:rsidRPr="00DA496E">
        <w:rPr>
          <w:rFonts w:ascii="Verdana" w:eastAsia="Times New Roman" w:hAnsi="Verdana" w:cs="Arial"/>
          <w:noProof/>
          <w:sz w:val="24"/>
          <w:szCs w:val="24"/>
          <w:lang w:eastAsia="pt-BR"/>
        </w:rPr>
        <w:lastRenderedPageBreak/>
        <w:drawing>
          <wp:inline distT="0" distB="0" distL="0" distR="0" wp14:anchorId="5DC829B6" wp14:editId="62F52639">
            <wp:extent cx="4960620" cy="5046980"/>
            <wp:effectExtent l="0" t="0" r="0" b="1270"/>
            <wp:docPr id="16421610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97075" name=""/>
                    <pic:cNvPicPr/>
                  </pic:nvPicPr>
                  <pic:blipFill rotWithShape="1">
                    <a:blip r:embed="rId16"/>
                    <a:srcRect l="11236" r="14122"/>
                    <a:stretch/>
                  </pic:blipFill>
                  <pic:spPr bwMode="auto">
                    <a:xfrm>
                      <a:off x="0" y="0"/>
                      <a:ext cx="4960620" cy="5046980"/>
                    </a:xfrm>
                    <a:prstGeom prst="rect">
                      <a:avLst/>
                    </a:prstGeom>
                    <a:ln>
                      <a:noFill/>
                    </a:ln>
                    <a:extLst>
                      <a:ext uri="{53640926-AAD7-44D8-BBD7-CCE9431645EC}">
                        <a14:shadowObscured xmlns:a14="http://schemas.microsoft.com/office/drawing/2010/main"/>
                      </a:ext>
                    </a:extLst>
                  </pic:spPr>
                </pic:pic>
              </a:graphicData>
            </a:graphic>
          </wp:inline>
        </w:drawing>
      </w:r>
    </w:p>
    <w:p w14:paraId="7672C8DB" w14:textId="77777777" w:rsidR="00DA496E" w:rsidRDefault="00DA496E" w:rsidP="00DA496E">
      <w:pPr>
        <w:spacing w:after="0" w:line="240" w:lineRule="auto"/>
        <w:jc w:val="both"/>
        <w:rPr>
          <w:rFonts w:ascii="Verdana" w:eastAsia="Times New Roman" w:hAnsi="Verdana" w:cs="Arial"/>
          <w:sz w:val="24"/>
          <w:szCs w:val="24"/>
          <w:lang w:eastAsia="pt-BR"/>
        </w:rPr>
      </w:pPr>
    </w:p>
    <w:p w14:paraId="582BB732" w14:textId="438F8C8E" w:rsidR="00EA6F77" w:rsidRPr="00C85CDE" w:rsidRDefault="00C85CDE" w:rsidP="00C85CDE">
      <w:pPr>
        <w:spacing w:after="0" w:line="240" w:lineRule="auto"/>
        <w:jc w:val="center"/>
        <w:rPr>
          <w:rFonts w:ascii="Verdana" w:eastAsia="Times New Roman" w:hAnsi="Verdana" w:cs="Arial"/>
          <w:b/>
          <w:bCs/>
          <w:sz w:val="24"/>
          <w:szCs w:val="24"/>
          <w:lang w:eastAsia="pt-BR"/>
        </w:rPr>
      </w:pPr>
      <w:r w:rsidRPr="00C85CDE">
        <w:rPr>
          <w:rFonts w:ascii="Verdana" w:eastAsia="Times New Roman" w:hAnsi="Verdana" w:cs="Arial"/>
          <w:b/>
          <w:bCs/>
          <w:sz w:val="24"/>
          <w:szCs w:val="24"/>
          <w:lang w:eastAsia="pt-BR"/>
        </w:rPr>
        <w:t>VANTAGENS PARA OS MUNICÍPIOS ADERIREM AO SISAN</w:t>
      </w:r>
    </w:p>
    <w:p w14:paraId="006BDC6E" w14:textId="77777777" w:rsidR="00C85CDE" w:rsidRDefault="00C85CDE" w:rsidP="00EA6F77">
      <w:pPr>
        <w:spacing w:after="0" w:line="240" w:lineRule="auto"/>
        <w:jc w:val="both"/>
        <w:rPr>
          <w:rFonts w:ascii="Verdana" w:eastAsia="Times New Roman" w:hAnsi="Verdana" w:cs="Arial"/>
          <w:sz w:val="24"/>
          <w:szCs w:val="24"/>
          <w:lang w:eastAsia="pt-BR"/>
        </w:rPr>
      </w:pPr>
    </w:p>
    <w:p w14:paraId="3D9BFF96" w14:textId="750FF661" w:rsidR="00DA496E" w:rsidRDefault="00EA6F77" w:rsidP="00EA6F77">
      <w:pPr>
        <w:spacing w:after="0" w:line="240" w:lineRule="auto"/>
        <w:jc w:val="both"/>
        <w:rPr>
          <w:rFonts w:ascii="Verdana" w:eastAsia="Times New Roman" w:hAnsi="Verdana" w:cs="Arial"/>
          <w:sz w:val="24"/>
          <w:szCs w:val="24"/>
          <w:lang w:eastAsia="pt-BR"/>
        </w:rPr>
      </w:pPr>
      <w:r w:rsidRPr="00EA6F77">
        <w:rPr>
          <w:rFonts w:ascii="Verdana" w:eastAsia="Times New Roman" w:hAnsi="Verdana" w:cs="Arial"/>
          <w:sz w:val="24"/>
          <w:szCs w:val="24"/>
          <w:lang w:eastAsia="pt-BR"/>
        </w:rPr>
        <w:t>O município ao aderir ao SISAN tem como vantagens:</w:t>
      </w:r>
    </w:p>
    <w:p w14:paraId="021F5E4E" w14:textId="77777777" w:rsidR="00DA496E" w:rsidRDefault="00DA496E" w:rsidP="00DA496E">
      <w:pPr>
        <w:spacing w:after="0" w:line="240" w:lineRule="auto"/>
        <w:jc w:val="both"/>
        <w:rPr>
          <w:rFonts w:ascii="Verdana" w:eastAsia="Times New Roman" w:hAnsi="Verdana" w:cs="Arial"/>
          <w:sz w:val="24"/>
          <w:szCs w:val="24"/>
          <w:lang w:eastAsia="pt-BR"/>
        </w:rPr>
      </w:pPr>
    </w:p>
    <w:p w14:paraId="04B2B9E8" w14:textId="47BEFBD2" w:rsidR="00DA496E" w:rsidRPr="00C85CDE" w:rsidRDefault="00EA6F77"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Participação na articulação das políticas públicas voltadas ao alcance</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de SAN e DHAA, bem como viabilizar a operacionalização de programas</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de forma integrada e sustentável;</w:t>
      </w:r>
    </w:p>
    <w:p w14:paraId="326433DF" w14:textId="77777777" w:rsidR="00DA496E" w:rsidRDefault="00DA496E" w:rsidP="00C85CDE">
      <w:pPr>
        <w:spacing w:after="0" w:line="240" w:lineRule="auto"/>
        <w:ind w:left="284"/>
        <w:jc w:val="both"/>
        <w:rPr>
          <w:rFonts w:ascii="Verdana" w:eastAsia="Times New Roman" w:hAnsi="Verdana" w:cs="Arial"/>
          <w:sz w:val="24"/>
          <w:szCs w:val="24"/>
          <w:lang w:eastAsia="pt-BR"/>
        </w:rPr>
      </w:pPr>
    </w:p>
    <w:p w14:paraId="6E0E76E5" w14:textId="69DEF7FC" w:rsidR="00DA496E" w:rsidRPr="00C85CDE" w:rsidRDefault="00EA6F77"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Ampliação da força política, pois estarão defendendo as políticas de</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SAN de forma integrada e intersetorial em nível local;</w:t>
      </w:r>
    </w:p>
    <w:p w14:paraId="1E920C7B" w14:textId="77777777" w:rsidR="00DA496E" w:rsidRDefault="00DA496E" w:rsidP="00C85CDE">
      <w:pPr>
        <w:spacing w:after="0" w:line="240" w:lineRule="auto"/>
        <w:ind w:left="284"/>
        <w:jc w:val="both"/>
        <w:rPr>
          <w:rFonts w:ascii="Verdana" w:eastAsia="Times New Roman" w:hAnsi="Verdana" w:cs="Arial"/>
          <w:sz w:val="24"/>
          <w:szCs w:val="24"/>
          <w:lang w:eastAsia="pt-BR"/>
        </w:rPr>
      </w:pPr>
    </w:p>
    <w:p w14:paraId="60AA2661" w14:textId="644BE3AB" w:rsidR="00DA496E" w:rsidRPr="00C85CDE" w:rsidRDefault="00EA6F77"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lastRenderedPageBreak/>
        <w:t xml:space="preserve">Possibilidade de receber </w:t>
      </w:r>
      <w:r w:rsidR="00C85CDE" w:rsidRPr="00C85CDE">
        <w:rPr>
          <w:rFonts w:ascii="Verdana" w:eastAsia="Times New Roman" w:hAnsi="Verdana" w:cs="Arial"/>
          <w:sz w:val="24"/>
          <w:szCs w:val="24"/>
          <w:lang w:eastAsia="pt-BR"/>
        </w:rPr>
        <w:t>apoio</w:t>
      </w:r>
      <w:r w:rsidRPr="00C85CDE">
        <w:rPr>
          <w:rFonts w:ascii="Verdana" w:eastAsia="Times New Roman" w:hAnsi="Verdana" w:cs="Arial"/>
          <w:sz w:val="24"/>
          <w:szCs w:val="24"/>
          <w:lang w:eastAsia="pt-BR"/>
        </w:rPr>
        <w:t xml:space="preserve"> técnico e político para implementação e</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aperfeiçoamento da gestão de SISAN e dos seus planos de SAN;</w:t>
      </w:r>
    </w:p>
    <w:p w14:paraId="623AFF5C" w14:textId="77777777" w:rsidR="00DA496E" w:rsidRDefault="00DA496E" w:rsidP="00C85CDE">
      <w:pPr>
        <w:spacing w:after="0" w:line="240" w:lineRule="auto"/>
        <w:ind w:left="284"/>
        <w:jc w:val="both"/>
        <w:rPr>
          <w:rFonts w:ascii="Verdana" w:eastAsia="Times New Roman" w:hAnsi="Verdana" w:cs="Arial"/>
          <w:sz w:val="24"/>
          <w:szCs w:val="24"/>
          <w:lang w:eastAsia="pt-BR"/>
        </w:rPr>
      </w:pPr>
    </w:p>
    <w:p w14:paraId="58883EA1" w14:textId="6FEAD42D" w:rsidR="00DA496E" w:rsidRPr="00C85CDE" w:rsidRDefault="00B50DEA"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Possibilidade de receber pontuação adicional para propostas de apoio a</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ações e programas incluídos aos planos de SAN, quando habilitadas em</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editais de chamadas públicas de recursos federais, desde que atendam os</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critérios do Decreto nº 7272/2010;</w:t>
      </w:r>
    </w:p>
    <w:p w14:paraId="77AE8521" w14:textId="77777777" w:rsidR="00DA496E" w:rsidRDefault="00DA496E" w:rsidP="00C85CDE">
      <w:pPr>
        <w:spacing w:after="0" w:line="240" w:lineRule="auto"/>
        <w:ind w:left="284"/>
        <w:jc w:val="both"/>
        <w:rPr>
          <w:rFonts w:ascii="Verdana" w:eastAsia="Times New Roman" w:hAnsi="Verdana" w:cs="Arial"/>
          <w:sz w:val="24"/>
          <w:szCs w:val="24"/>
          <w:lang w:eastAsia="pt-BR"/>
        </w:rPr>
      </w:pPr>
    </w:p>
    <w:p w14:paraId="2629BBA3" w14:textId="13F709EB" w:rsidR="00DA496E" w:rsidRPr="00C85CDE" w:rsidRDefault="00B50DEA"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Possibilita a organização e maior participação da sociedade civil na</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formulação e implementação de políticas referentes à SAN;</w:t>
      </w:r>
    </w:p>
    <w:p w14:paraId="7B1C2744" w14:textId="77777777" w:rsidR="00B50DEA" w:rsidRDefault="00B50DEA" w:rsidP="00C85CDE">
      <w:pPr>
        <w:spacing w:after="0" w:line="240" w:lineRule="auto"/>
        <w:ind w:left="284"/>
        <w:jc w:val="both"/>
        <w:rPr>
          <w:rFonts w:ascii="Verdana" w:eastAsia="Times New Roman" w:hAnsi="Verdana" w:cs="Arial"/>
          <w:sz w:val="24"/>
          <w:szCs w:val="24"/>
          <w:lang w:eastAsia="pt-BR"/>
        </w:rPr>
      </w:pPr>
    </w:p>
    <w:p w14:paraId="6CFDF7E8" w14:textId="7A885EFE" w:rsidR="00B50DEA" w:rsidRPr="00C85CDE" w:rsidRDefault="00EC15A8"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Facilita o acompanhamento e o monitoramento de indicadores,</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programas e orçamentos de SAN e a análise de sua situação;</w:t>
      </w:r>
    </w:p>
    <w:p w14:paraId="4EE1ED2C" w14:textId="77777777" w:rsidR="00EC15A8" w:rsidRDefault="00EC15A8" w:rsidP="00C85CDE">
      <w:pPr>
        <w:spacing w:after="0" w:line="240" w:lineRule="auto"/>
        <w:ind w:left="284"/>
        <w:jc w:val="both"/>
        <w:rPr>
          <w:rFonts w:ascii="Verdana" w:eastAsia="Times New Roman" w:hAnsi="Verdana" w:cs="Arial"/>
          <w:sz w:val="24"/>
          <w:szCs w:val="24"/>
          <w:lang w:eastAsia="pt-BR"/>
        </w:rPr>
      </w:pPr>
    </w:p>
    <w:p w14:paraId="63168A0C" w14:textId="2D754981" w:rsidR="00EC15A8" w:rsidRPr="00C85CDE" w:rsidRDefault="00493E38"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Contribui para a promoção de ações de educação permanente, formação</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e capacitação de gestores, profissionais e sociedade civil, em especial,</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conselheiros;</w:t>
      </w:r>
    </w:p>
    <w:p w14:paraId="026E5983" w14:textId="77777777" w:rsidR="00493E38" w:rsidRDefault="00493E38" w:rsidP="00C85CDE">
      <w:pPr>
        <w:spacing w:after="0" w:line="240" w:lineRule="auto"/>
        <w:ind w:left="284"/>
        <w:jc w:val="both"/>
        <w:rPr>
          <w:rFonts w:ascii="Verdana" w:eastAsia="Times New Roman" w:hAnsi="Verdana" w:cs="Arial"/>
          <w:sz w:val="24"/>
          <w:szCs w:val="24"/>
          <w:lang w:eastAsia="pt-BR"/>
        </w:rPr>
      </w:pPr>
    </w:p>
    <w:p w14:paraId="09AE20E3" w14:textId="37C03C69" w:rsidR="00493E38" w:rsidRPr="00C85CDE" w:rsidRDefault="00493E38"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Possibilita maior acesso à alimentação adequada pelos titulares desse</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direito;</w:t>
      </w:r>
    </w:p>
    <w:p w14:paraId="0345D6B4" w14:textId="77777777" w:rsidR="00EC15A8" w:rsidRDefault="00EC15A8" w:rsidP="00C85CDE">
      <w:pPr>
        <w:spacing w:after="0" w:line="240" w:lineRule="auto"/>
        <w:ind w:left="284"/>
        <w:jc w:val="both"/>
        <w:rPr>
          <w:rFonts w:ascii="Verdana" w:eastAsia="Times New Roman" w:hAnsi="Verdana" w:cs="Arial"/>
          <w:sz w:val="24"/>
          <w:szCs w:val="24"/>
          <w:lang w:eastAsia="pt-BR"/>
        </w:rPr>
      </w:pPr>
    </w:p>
    <w:p w14:paraId="45BB0506" w14:textId="59E9CC2B" w:rsidR="00DA496E" w:rsidRPr="00C85CDE" w:rsidRDefault="00493E38" w:rsidP="00C85CDE">
      <w:pPr>
        <w:pStyle w:val="PargrafodaLista"/>
        <w:numPr>
          <w:ilvl w:val="0"/>
          <w:numId w:val="4"/>
        </w:numPr>
        <w:spacing w:after="0" w:line="240" w:lineRule="auto"/>
        <w:ind w:left="284"/>
        <w:jc w:val="both"/>
        <w:rPr>
          <w:rFonts w:ascii="Verdana" w:eastAsia="Times New Roman" w:hAnsi="Verdana" w:cs="Arial"/>
          <w:sz w:val="24"/>
          <w:szCs w:val="24"/>
          <w:lang w:eastAsia="pt-BR"/>
        </w:rPr>
      </w:pPr>
      <w:r w:rsidRPr="00C85CDE">
        <w:rPr>
          <w:rFonts w:ascii="Verdana" w:eastAsia="Times New Roman" w:hAnsi="Verdana" w:cs="Arial"/>
          <w:sz w:val="24"/>
          <w:szCs w:val="24"/>
          <w:lang w:eastAsia="pt-BR"/>
        </w:rPr>
        <w:t>Promove cidadania, dignidade, saúde e qualidade de vida de seus</w:t>
      </w:r>
      <w:r w:rsidR="00C85CDE" w:rsidRPr="00C85CDE">
        <w:rPr>
          <w:rFonts w:ascii="Verdana" w:eastAsia="Times New Roman" w:hAnsi="Verdana" w:cs="Arial"/>
          <w:sz w:val="24"/>
          <w:szCs w:val="24"/>
          <w:lang w:eastAsia="pt-BR"/>
        </w:rPr>
        <w:t xml:space="preserve"> </w:t>
      </w:r>
      <w:r w:rsidRPr="00C85CDE">
        <w:rPr>
          <w:rFonts w:ascii="Verdana" w:eastAsia="Times New Roman" w:hAnsi="Verdana" w:cs="Arial"/>
          <w:sz w:val="24"/>
          <w:szCs w:val="24"/>
          <w:lang w:eastAsia="pt-BR"/>
        </w:rPr>
        <w:t>cidadãos, resultando em economia para a gestão.</w:t>
      </w:r>
    </w:p>
    <w:p w14:paraId="63AE657C" w14:textId="77777777" w:rsidR="00493E38" w:rsidRDefault="00493E38" w:rsidP="00493E38">
      <w:pPr>
        <w:spacing w:after="0" w:line="240" w:lineRule="auto"/>
        <w:jc w:val="both"/>
        <w:rPr>
          <w:rFonts w:ascii="Verdana" w:eastAsia="Times New Roman" w:hAnsi="Verdana" w:cs="Arial"/>
          <w:sz w:val="24"/>
          <w:szCs w:val="24"/>
          <w:lang w:eastAsia="pt-BR"/>
        </w:rPr>
      </w:pPr>
    </w:p>
    <w:p w14:paraId="00C7E97E" w14:textId="77777777" w:rsidR="00493E38" w:rsidRDefault="00493E38" w:rsidP="00493E38">
      <w:pPr>
        <w:spacing w:after="0" w:line="240" w:lineRule="auto"/>
        <w:jc w:val="both"/>
        <w:rPr>
          <w:rFonts w:ascii="Verdana" w:eastAsia="Times New Roman" w:hAnsi="Verdana" w:cs="Arial"/>
          <w:sz w:val="24"/>
          <w:szCs w:val="24"/>
          <w:lang w:eastAsia="pt-BR"/>
        </w:rPr>
      </w:pPr>
    </w:p>
    <w:p w14:paraId="309A1B92" w14:textId="77777777" w:rsidR="00493E38" w:rsidRDefault="00493E38" w:rsidP="00493E38">
      <w:pPr>
        <w:spacing w:after="0" w:line="240" w:lineRule="auto"/>
        <w:jc w:val="both"/>
        <w:rPr>
          <w:rFonts w:ascii="Verdana" w:eastAsia="Times New Roman" w:hAnsi="Verdana" w:cs="Arial"/>
          <w:sz w:val="24"/>
          <w:szCs w:val="24"/>
          <w:lang w:eastAsia="pt-BR"/>
        </w:rPr>
      </w:pPr>
    </w:p>
    <w:p w14:paraId="315509FC" w14:textId="77777777" w:rsidR="00493E38" w:rsidRDefault="00493E38" w:rsidP="00493E38">
      <w:pPr>
        <w:spacing w:after="0" w:line="240" w:lineRule="auto"/>
        <w:jc w:val="both"/>
        <w:rPr>
          <w:rFonts w:ascii="Verdana" w:eastAsia="Times New Roman" w:hAnsi="Verdana" w:cs="Arial"/>
          <w:sz w:val="24"/>
          <w:szCs w:val="24"/>
          <w:lang w:eastAsia="pt-BR"/>
        </w:rPr>
      </w:pPr>
    </w:p>
    <w:p w14:paraId="3ACCAAD9" w14:textId="77777777" w:rsidR="00493E38" w:rsidRDefault="00493E38" w:rsidP="00493E38">
      <w:pPr>
        <w:spacing w:after="0" w:line="240" w:lineRule="auto"/>
        <w:jc w:val="both"/>
        <w:rPr>
          <w:rFonts w:ascii="Verdana" w:eastAsia="Times New Roman" w:hAnsi="Verdana" w:cs="Arial"/>
          <w:sz w:val="24"/>
          <w:szCs w:val="24"/>
          <w:lang w:eastAsia="pt-BR"/>
        </w:rPr>
      </w:pPr>
    </w:p>
    <w:p w14:paraId="4FEA7224" w14:textId="77777777" w:rsidR="00493E38" w:rsidRDefault="00493E38" w:rsidP="00493E38">
      <w:pPr>
        <w:spacing w:after="0" w:line="240" w:lineRule="auto"/>
        <w:jc w:val="both"/>
        <w:rPr>
          <w:rFonts w:ascii="Verdana" w:eastAsia="Times New Roman" w:hAnsi="Verdana" w:cs="Arial"/>
          <w:sz w:val="24"/>
          <w:szCs w:val="24"/>
          <w:lang w:eastAsia="pt-BR"/>
        </w:rPr>
      </w:pPr>
    </w:p>
    <w:p w14:paraId="0A89C24E" w14:textId="77777777" w:rsidR="00493E38" w:rsidRDefault="00493E38" w:rsidP="00493E38">
      <w:pPr>
        <w:spacing w:after="0" w:line="240" w:lineRule="auto"/>
        <w:jc w:val="both"/>
        <w:rPr>
          <w:rFonts w:ascii="Verdana" w:eastAsia="Times New Roman" w:hAnsi="Verdana" w:cs="Arial"/>
          <w:sz w:val="24"/>
          <w:szCs w:val="24"/>
          <w:lang w:eastAsia="pt-BR"/>
        </w:rPr>
      </w:pPr>
    </w:p>
    <w:p w14:paraId="48A1D74E" w14:textId="77777777" w:rsidR="00493E38" w:rsidRDefault="00493E38" w:rsidP="00493E38">
      <w:pPr>
        <w:spacing w:after="0" w:line="240" w:lineRule="auto"/>
        <w:jc w:val="both"/>
        <w:rPr>
          <w:rFonts w:ascii="Verdana" w:eastAsia="Times New Roman" w:hAnsi="Verdana" w:cs="Arial"/>
          <w:sz w:val="24"/>
          <w:szCs w:val="24"/>
          <w:lang w:eastAsia="pt-BR"/>
        </w:rPr>
      </w:pPr>
    </w:p>
    <w:p w14:paraId="043DB5E7" w14:textId="77777777" w:rsidR="00493E38" w:rsidRDefault="00493E38" w:rsidP="00493E38">
      <w:pPr>
        <w:spacing w:after="0" w:line="240" w:lineRule="auto"/>
        <w:jc w:val="both"/>
        <w:rPr>
          <w:rFonts w:ascii="Verdana" w:eastAsia="Times New Roman" w:hAnsi="Verdana" w:cs="Arial"/>
          <w:sz w:val="24"/>
          <w:szCs w:val="24"/>
          <w:lang w:eastAsia="pt-BR"/>
        </w:rPr>
      </w:pPr>
    </w:p>
    <w:p w14:paraId="6DF68EEA" w14:textId="77777777" w:rsidR="00493E38" w:rsidRDefault="00493E38" w:rsidP="00493E38">
      <w:pPr>
        <w:spacing w:after="0" w:line="240" w:lineRule="auto"/>
        <w:jc w:val="both"/>
        <w:rPr>
          <w:rFonts w:ascii="Verdana" w:eastAsia="Times New Roman" w:hAnsi="Verdana" w:cs="Arial"/>
          <w:sz w:val="24"/>
          <w:szCs w:val="24"/>
          <w:lang w:eastAsia="pt-BR"/>
        </w:rPr>
      </w:pPr>
    </w:p>
    <w:p w14:paraId="6B7F8AB7" w14:textId="77777777" w:rsidR="003743CF" w:rsidRDefault="003743CF" w:rsidP="00493E38">
      <w:pPr>
        <w:spacing w:after="0" w:line="240" w:lineRule="auto"/>
        <w:jc w:val="both"/>
        <w:rPr>
          <w:rFonts w:ascii="Verdana" w:eastAsia="Times New Roman" w:hAnsi="Verdana" w:cs="Arial"/>
          <w:sz w:val="24"/>
          <w:szCs w:val="24"/>
          <w:lang w:eastAsia="pt-BR"/>
        </w:rPr>
      </w:pPr>
    </w:p>
    <w:p w14:paraId="062156C6" w14:textId="77777777" w:rsidR="003743CF" w:rsidRDefault="003743CF" w:rsidP="00493E38">
      <w:pPr>
        <w:spacing w:after="0" w:line="240" w:lineRule="auto"/>
        <w:jc w:val="both"/>
        <w:rPr>
          <w:rFonts w:ascii="Verdana" w:eastAsia="Times New Roman" w:hAnsi="Verdana" w:cs="Arial"/>
          <w:sz w:val="24"/>
          <w:szCs w:val="24"/>
          <w:lang w:eastAsia="pt-BR"/>
        </w:rPr>
      </w:pPr>
    </w:p>
    <w:p w14:paraId="59B2D70C" w14:textId="77777777" w:rsidR="003743CF" w:rsidRDefault="003743CF" w:rsidP="00493E38">
      <w:pPr>
        <w:spacing w:after="0" w:line="240" w:lineRule="auto"/>
        <w:jc w:val="both"/>
        <w:rPr>
          <w:rFonts w:ascii="Verdana" w:eastAsia="Times New Roman" w:hAnsi="Verdana" w:cs="Arial"/>
          <w:sz w:val="24"/>
          <w:szCs w:val="24"/>
          <w:lang w:eastAsia="pt-BR"/>
        </w:rPr>
      </w:pPr>
    </w:p>
    <w:p w14:paraId="41F0B59B" w14:textId="77777777" w:rsidR="00C85CDE" w:rsidRDefault="00C85CDE" w:rsidP="00493E38">
      <w:pPr>
        <w:spacing w:after="0" w:line="240" w:lineRule="auto"/>
        <w:jc w:val="both"/>
        <w:rPr>
          <w:rFonts w:ascii="Verdana" w:eastAsia="Times New Roman" w:hAnsi="Verdana" w:cs="Arial"/>
          <w:sz w:val="24"/>
          <w:szCs w:val="24"/>
          <w:lang w:eastAsia="pt-BR"/>
        </w:rPr>
      </w:pPr>
    </w:p>
    <w:p w14:paraId="35C13BE7" w14:textId="3DD33AB2" w:rsidR="00493E38" w:rsidRDefault="00493E38" w:rsidP="003743CF">
      <w:pPr>
        <w:spacing w:after="0" w:line="240" w:lineRule="auto"/>
        <w:jc w:val="center"/>
        <w:rPr>
          <w:rFonts w:ascii="Verdana" w:eastAsia="Times New Roman" w:hAnsi="Verdana" w:cs="Arial"/>
          <w:sz w:val="24"/>
          <w:szCs w:val="24"/>
          <w:lang w:eastAsia="pt-BR"/>
        </w:rPr>
      </w:pPr>
      <w:r w:rsidRPr="00493E38">
        <w:rPr>
          <w:rFonts w:ascii="Verdana" w:eastAsia="Times New Roman" w:hAnsi="Verdana" w:cs="Arial"/>
          <w:noProof/>
          <w:sz w:val="24"/>
          <w:szCs w:val="24"/>
          <w:lang w:eastAsia="pt-BR"/>
        </w:rPr>
        <w:lastRenderedPageBreak/>
        <w:drawing>
          <wp:inline distT="0" distB="0" distL="0" distR="0" wp14:anchorId="2AF507D7" wp14:editId="5DA92A93">
            <wp:extent cx="4282440" cy="6080760"/>
            <wp:effectExtent l="0" t="0" r="3810" b="0"/>
            <wp:docPr id="2281717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1767" name=""/>
                    <pic:cNvPicPr/>
                  </pic:nvPicPr>
                  <pic:blipFill rotWithShape="1">
                    <a:blip r:embed="rId17"/>
                    <a:srcRect l="19951" t="723" r="15612" b="3093"/>
                    <a:stretch/>
                  </pic:blipFill>
                  <pic:spPr bwMode="auto">
                    <a:xfrm>
                      <a:off x="0" y="0"/>
                      <a:ext cx="4282440" cy="6080760"/>
                    </a:xfrm>
                    <a:prstGeom prst="rect">
                      <a:avLst/>
                    </a:prstGeom>
                    <a:ln>
                      <a:noFill/>
                    </a:ln>
                    <a:extLst>
                      <a:ext uri="{53640926-AAD7-44D8-BBD7-CCE9431645EC}">
                        <a14:shadowObscured xmlns:a14="http://schemas.microsoft.com/office/drawing/2010/main"/>
                      </a:ext>
                    </a:extLst>
                  </pic:spPr>
                </pic:pic>
              </a:graphicData>
            </a:graphic>
          </wp:inline>
        </w:drawing>
      </w:r>
    </w:p>
    <w:p w14:paraId="69F0CB4B" w14:textId="77777777" w:rsidR="00493E38" w:rsidRDefault="00493E38" w:rsidP="00493E38">
      <w:pPr>
        <w:spacing w:after="0" w:line="240" w:lineRule="auto"/>
        <w:jc w:val="both"/>
        <w:rPr>
          <w:rFonts w:ascii="Verdana" w:eastAsia="Times New Roman" w:hAnsi="Verdana" w:cs="Arial"/>
          <w:sz w:val="24"/>
          <w:szCs w:val="24"/>
          <w:lang w:eastAsia="pt-BR"/>
        </w:rPr>
      </w:pPr>
    </w:p>
    <w:p w14:paraId="3FE48E4C" w14:textId="77777777" w:rsidR="003743CF" w:rsidRDefault="003743CF" w:rsidP="00E7030E">
      <w:pPr>
        <w:spacing w:after="0" w:line="240" w:lineRule="auto"/>
        <w:jc w:val="both"/>
        <w:rPr>
          <w:rFonts w:ascii="Verdana" w:eastAsia="Times New Roman" w:hAnsi="Verdana" w:cs="Arial"/>
          <w:b/>
          <w:bCs/>
          <w:sz w:val="24"/>
          <w:szCs w:val="24"/>
          <w:lang w:eastAsia="pt-BR"/>
        </w:rPr>
      </w:pPr>
    </w:p>
    <w:p w14:paraId="1EAAFAAB"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7D15718B"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55885DA2"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3653EC7A"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43DF6FF7"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74049BFC"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252F48D0" w14:textId="77777777" w:rsidR="00F941F1" w:rsidRDefault="00F941F1" w:rsidP="00E7030E">
      <w:pPr>
        <w:spacing w:after="0" w:line="240" w:lineRule="auto"/>
        <w:jc w:val="both"/>
        <w:rPr>
          <w:rFonts w:ascii="Verdana" w:eastAsia="Times New Roman" w:hAnsi="Verdana" w:cs="Arial"/>
          <w:b/>
          <w:bCs/>
          <w:sz w:val="24"/>
          <w:szCs w:val="24"/>
          <w:lang w:eastAsia="pt-BR"/>
        </w:rPr>
      </w:pPr>
    </w:p>
    <w:p w14:paraId="6BF01103" w14:textId="6FE0FBF8" w:rsidR="00E7030E" w:rsidRPr="003743CF" w:rsidRDefault="003743CF" w:rsidP="00E7030E">
      <w:pPr>
        <w:spacing w:after="0" w:line="240" w:lineRule="auto"/>
        <w:jc w:val="both"/>
        <w:rPr>
          <w:rFonts w:ascii="Verdana" w:eastAsia="Times New Roman" w:hAnsi="Verdana" w:cs="Arial"/>
          <w:b/>
          <w:bCs/>
          <w:sz w:val="24"/>
          <w:szCs w:val="24"/>
          <w:lang w:eastAsia="pt-BR"/>
        </w:rPr>
      </w:pPr>
      <w:r w:rsidRPr="003743CF">
        <w:rPr>
          <w:rFonts w:ascii="Verdana" w:eastAsia="Times New Roman" w:hAnsi="Verdana" w:cs="Arial"/>
          <w:b/>
          <w:bCs/>
          <w:sz w:val="24"/>
          <w:szCs w:val="24"/>
          <w:lang w:eastAsia="pt-BR"/>
        </w:rPr>
        <w:t>CADASTRO NO CONSEA/MCZ</w:t>
      </w:r>
    </w:p>
    <w:p w14:paraId="5C3C3700" w14:textId="77777777" w:rsidR="003743CF" w:rsidRDefault="003743CF" w:rsidP="00E7030E">
      <w:pPr>
        <w:spacing w:after="0" w:line="240" w:lineRule="auto"/>
        <w:jc w:val="both"/>
        <w:rPr>
          <w:rFonts w:ascii="Verdana" w:eastAsia="Times New Roman" w:hAnsi="Verdana" w:cs="Arial"/>
          <w:b/>
          <w:bCs/>
          <w:sz w:val="24"/>
          <w:szCs w:val="24"/>
          <w:lang w:eastAsia="pt-BR"/>
        </w:rPr>
      </w:pPr>
    </w:p>
    <w:p w14:paraId="28467149" w14:textId="68291C81" w:rsidR="00E7030E" w:rsidRDefault="00E7030E" w:rsidP="00E7030E">
      <w:pPr>
        <w:spacing w:after="0" w:line="240" w:lineRule="auto"/>
        <w:jc w:val="both"/>
        <w:rPr>
          <w:rFonts w:ascii="Verdana" w:eastAsia="Times New Roman" w:hAnsi="Verdana" w:cs="Arial"/>
          <w:sz w:val="24"/>
          <w:szCs w:val="24"/>
          <w:lang w:eastAsia="pt-BR"/>
        </w:rPr>
      </w:pPr>
      <w:r w:rsidRPr="003743CF">
        <w:rPr>
          <w:rFonts w:ascii="Verdana" w:eastAsia="Times New Roman" w:hAnsi="Verdana" w:cs="Arial"/>
          <w:b/>
          <w:bCs/>
          <w:sz w:val="24"/>
          <w:szCs w:val="24"/>
          <w:lang w:eastAsia="pt-BR"/>
        </w:rPr>
        <w:t>Objetivo:</w:t>
      </w:r>
      <w:r w:rsidRPr="00E7030E">
        <w:rPr>
          <w:rFonts w:ascii="Verdana" w:eastAsia="Times New Roman" w:hAnsi="Verdana" w:cs="Arial"/>
          <w:sz w:val="24"/>
          <w:szCs w:val="24"/>
          <w:lang w:eastAsia="pt-BR"/>
        </w:rPr>
        <w:t xml:space="preserve"> manter comunicação e trabalhar em</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conjunto em prol da segurança alimentar e</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 xml:space="preserve">nutricional da população </w:t>
      </w:r>
      <w:r w:rsidR="003743CF" w:rsidRPr="003743CF">
        <w:rPr>
          <w:rFonts w:ascii="Verdana" w:eastAsia="Times New Roman" w:hAnsi="Verdana" w:cs="Arial"/>
          <w:sz w:val="24"/>
          <w:szCs w:val="24"/>
          <w:lang w:eastAsia="pt-BR"/>
        </w:rPr>
        <w:t>maceioense</w:t>
      </w:r>
      <w:r w:rsidRPr="00E7030E">
        <w:rPr>
          <w:rFonts w:ascii="Verdana" w:eastAsia="Times New Roman" w:hAnsi="Verdana" w:cs="Arial"/>
          <w:sz w:val="24"/>
          <w:szCs w:val="24"/>
          <w:lang w:eastAsia="pt-BR"/>
        </w:rPr>
        <w:t>.</w:t>
      </w:r>
    </w:p>
    <w:p w14:paraId="5247B719" w14:textId="77777777" w:rsidR="003743CF" w:rsidRPr="00E7030E" w:rsidRDefault="003743CF" w:rsidP="00E7030E">
      <w:pPr>
        <w:spacing w:after="0" w:line="240" w:lineRule="auto"/>
        <w:jc w:val="both"/>
        <w:rPr>
          <w:rFonts w:ascii="Verdana" w:eastAsia="Times New Roman" w:hAnsi="Verdana" w:cs="Arial"/>
          <w:sz w:val="24"/>
          <w:szCs w:val="24"/>
          <w:lang w:eastAsia="pt-BR"/>
        </w:rPr>
      </w:pPr>
    </w:p>
    <w:p w14:paraId="69B8E2CB" w14:textId="5A89B140"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 O Conselho Municipal deverá</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 xml:space="preserve">comunicar ao conselho </w:t>
      </w:r>
      <w:r w:rsidR="003743CF">
        <w:rPr>
          <w:rFonts w:ascii="Verdana" w:eastAsia="Times New Roman" w:hAnsi="Verdana" w:cs="Arial"/>
          <w:sz w:val="24"/>
          <w:szCs w:val="24"/>
          <w:lang w:eastAsia="pt-BR"/>
        </w:rPr>
        <w:t xml:space="preserve">nacional e </w:t>
      </w:r>
      <w:r w:rsidRPr="00E7030E">
        <w:rPr>
          <w:rFonts w:ascii="Verdana" w:eastAsia="Times New Roman" w:hAnsi="Verdana" w:cs="Arial"/>
          <w:sz w:val="24"/>
          <w:szCs w:val="24"/>
          <w:lang w:eastAsia="pt-BR"/>
        </w:rPr>
        <w:t>estadual sobre sua</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existência, por meio de ficha cadastral, juntando cópia da lei ou decreto</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de criação,</w:t>
      </w:r>
      <w:r w:rsidR="003743CF">
        <w:rPr>
          <w:rFonts w:ascii="Verdana" w:eastAsia="Times New Roman" w:hAnsi="Verdana" w:cs="Arial"/>
          <w:sz w:val="24"/>
          <w:szCs w:val="24"/>
          <w:lang w:eastAsia="pt-BR"/>
        </w:rPr>
        <w:t xml:space="preserve"> regimento interno, lista do colegiado, dentre outros</w:t>
      </w:r>
      <w:r w:rsidRPr="00E7030E">
        <w:rPr>
          <w:rFonts w:ascii="Verdana" w:eastAsia="Times New Roman" w:hAnsi="Verdana" w:cs="Arial"/>
          <w:sz w:val="24"/>
          <w:szCs w:val="24"/>
          <w:lang w:eastAsia="pt-BR"/>
        </w:rPr>
        <w:t xml:space="preserve"> e enviar por e-mail</w:t>
      </w:r>
      <w:r w:rsidR="003743CF">
        <w:rPr>
          <w:rFonts w:ascii="Verdana" w:eastAsia="Times New Roman" w:hAnsi="Verdana" w:cs="Arial"/>
          <w:sz w:val="24"/>
          <w:szCs w:val="24"/>
          <w:lang w:eastAsia="pt-BR"/>
        </w:rPr>
        <w:t>.</w:t>
      </w:r>
    </w:p>
    <w:p w14:paraId="6E845987" w14:textId="77777777" w:rsidR="00176B08" w:rsidRDefault="00176B08" w:rsidP="00E7030E">
      <w:pPr>
        <w:spacing w:after="0" w:line="240" w:lineRule="auto"/>
        <w:jc w:val="both"/>
        <w:rPr>
          <w:rFonts w:ascii="Verdana" w:eastAsia="Times New Roman" w:hAnsi="Verdana" w:cs="Arial"/>
          <w:b/>
          <w:bCs/>
          <w:sz w:val="24"/>
          <w:szCs w:val="24"/>
          <w:lang w:eastAsia="pt-BR"/>
        </w:rPr>
      </w:pPr>
    </w:p>
    <w:p w14:paraId="32BB6837" w14:textId="64D22FE5" w:rsidR="00E7030E" w:rsidRPr="003743CF" w:rsidRDefault="003743CF" w:rsidP="00E7030E">
      <w:pPr>
        <w:spacing w:after="0" w:line="240" w:lineRule="auto"/>
        <w:jc w:val="both"/>
        <w:rPr>
          <w:rFonts w:ascii="Verdana" w:eastAsia="Times New Roman" w:hAnsi="Verdana" w:cs="Arial"/>
          <w:b/>
          <w:bCs/>
          <w:sz w:val="24"/>
          <w:szCs w:val="24"/>
          <w:lang w:eastAsia="pt-BR"/>
        </w:rPr>
      </w:pPr>
      <w:r w:rsidRPr="003743CF">
        <w:rPr>
          <w:rFonts w:ascii="Verdana" w:eastAsia="Times New Roman" w:hAnsi="Verdana" w:cs="Arial"/>
          <w:b/>
          <w:bCs/>
          <w:sz w:val="24"/>
          <w:szCs w:val="24"/>
          <w:lang w:eastAsia="pt-BR"/>
        </w:rPr>
        <w:t>FUNCIONAMENTO</w:t>
      </w:r>
    </w:p>
    <w:p w14:paraId="7DD70080" w14:textId="77777777" w:rsidR="003743CF" w:rsidRDefault="003743CF" w:rsidP="00E7030E">
      <w:pPr>
        <w:spacing w:after="0" w:line="240" w:lineRule="auto"/>
        <w:jc w:val="both"/>
        <w:rPr>
          <w:rFonts w:ascii="Verdana" w:eastAsia="Times New Roman" w:hAnsi="Verdana" w:cs="Arial"/>
          <w:sz w:val="24"/>
          <w:szCs w:val="24"/>
          <w:lang w:eastAsia="pt-BR"/>
        </w:rPr>
      </w:pPr>
    </w:p>
    <w:p w14:paraId="496EAB02" w14:textId="68B4DEDF" w:rsid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Após conclusão de todos os passos, o Conselho Municipal estará pronto</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para iniciar seus trabalhos, cumprir todos os seus objetivos e atribuições</w:t>
      </w:r>
      <w:r w:rsidR="003743CF">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 xml:space="preserve">descritos na lei de criação e no regimento interno. </w:t>
      </w:r>
      <w:r w:rsidRPr="00D2399D">
        <w:rPr>
          <w:rFonts w:ascii="Verdana" w:eastAsia="Times New Roman" w:hAnsi="Verdana" w:cs="Arial"/>
          <w:sz w:val="24"/>
          <w:szCs w:val="24"/>
          <w:highlight w:val="yellow"/>
          <w:lang w:eastAsia="pt-BR"/>
        </w:rPr>
        <w:t>É importante</w:t>
      </w:r>
      <w:r w:rsidR="003743CF" w:rsidRPr="00D2399D">
        <w:rPr>
          <w:rFonts w:ascii="Verdana" w:eastAsia="Times New Roman" w:hAnsi="Verdana" w:cs="Arial"/>
          <w:sz w:val="24"/>
          <w:szCs w:val="24"/>
          <w:highlight w:val="yellow"/>
          <w:lang w:eastAsia="pt-BR"/>
        </w:rPr>
        <w:t xml:space="preserve"> </w:t>
      </w:r>
      <w:r w:rsidRPr="00D2399D">
        <w:rPr>
          <w:rFonts w:ascii="Verdana" w:eastAsia="Times New Roman" w:hAnsi="Verdana" w:cs="Arial"/>
          <w:sz w:val="24"/>
          <w:szCs w:val="24"/>
          <w:highlight w:val="yellow"/>
          <w:lang w:eastAsia="pt-BR"/>
        </w:rPr>
        <w:t>que o Conselho Municipal esteja cadastrado nos Conseas</w:t>
      </w:r>
      <w:r w:rsidR="003743CF" w:rsidRPr="00D2399D">
        <w:rPr>
          <w:rFonts w:ascii="Verdana" w:eastAsia="Times New Roman" w:hAnsi="Verdana" w:cs="Arial"/>
          <w:sz w:val="24"/>
          <w:szCs w:val="24"/>
          <w:highlight w:val="yellow"/>
          <w:lang w:eastAsia="pt-BR"/>
        </w:rPr>
        <w:t xml:space="preserve"> </w:t>
      </w:r>
      <w:r w:rsidRPr="00D2399D">
        <w:rPr>
          <w:rFonts w:ascii="Verdana" w:eastAsia="Times New Roman" w:hAnsi="Verdana" w:cs="Arial"/>
          <w:sz w:val="24"/>
          <w:szCs w:val="24"/>
          <w:highlight w:val="yellow"/>
          <w:lang w:eastAsia="pt-BR"/>
        </w:rPr>
        <w:t>Nacional e Estadual e que acompanhe e participe</w:t>
      </w:r>
      <w:r w:rsidR="003743CF" w:rsidRPr="00D2399D">
        <w:rPr>
          <w:rFonts w:ascii="Verdana" w:eastAsia="Times New Roman" w:hAnsi="Verdana" w:cs="Arial"/>
          <w:sz w:val="24"/>
          <w:szCs w:val="24"/>
          <w:highlight w:val="yellow"/>
          <w:lang w:eastAsia="pt-BR"/>
        </w:rPr>
        <w:t xml:space="preserve"> </w:t>
      </w:r>
      <w:r w:rsidRPr="00D2399D">
        <w:rPr>
          <w:rFonts w:ascii="Verdana" w:eastAsia="Times New Roman" w:hAnsi="Verdana" w:cs="Arial"/>
          <w:sz w:val="24"/>
          <w:szCs w:val="24"/>
          <w:highlight w:val="yellow"/>
          <w:lang w:eastAsia="pt-BR"/>
        </w:rPr>
        <w:t>das atividades da Comissão Regional –</w:t>
      </w:r>
      <w:r w:rsidR="003743CF" w:rsidRPr="00D2399D">
        <w:rPr>
          <w:rFonts w:ascii="Verdana" w:eastAsia="Times New Roman" w:hAnsi="Verdana" w:cs="Arial"/>
          <w:sz w:val="24"/>
          <w:szCs w:val="24"/>
          <w:highlight w:val="yellow"/>
          <w:lang w:eastAsia="pt-BR"/>
        </w:rPr>
        <w:t xml:space="preserve"> </w:t>
      </w:r>
      <w:r w:rsidRPr="00D2399D">
        <w:rPr>
          <w:rFonts w:ascii="Verdana" w:eastAsia="Times New Roman" w:hAnsi="Verdana" w:cs="Arial"/>
          <w:sz w:val="24"/>
          <w:szCs w:val="24"/>
          <w:highlight w:val="yellow"/>
          <w:lang w:eastAsia="pt-BR"/>
        </w:rPr>
        <w:t>CRSANS a qual pertence.</w:t>
      </w:r>
    </w:p>
    <w:p w14:paraId="1B8689E2" w14:textId="77777777" w:rsidR="00E7030E" w:rsidRDefault="00E7030E" w:rsidP="00E7030E">
      <w:pPr>
        <w:spacing w:after="0" w:line="240" w:lineRule="auto"/>
        <w:jc w:val="both"/>
        <w:rPr>
          <w:rFonts w:ascii="Verdana" w:eastAsia="Times New Roman" w:hAnsi="Verdana" w:cs="Arial"/>
          <w:sz w:val="24"/>
          <w:szCs w:val="24"/>
          <w:lang w:eastAsia="pt-BR"/>
        </w:rPr>
      </w:pPr>
    </w:p>
    <w:p w14:paraId="148D5A62" w14:textId="77614C34" w:rsidR="00493E38" w:rsidRPr="003743CF" w:rsidRDefault="003743CF" w:rsidP="00493E38">
      <w:pPr>
        <w:spacing w:after="0" w:line="240" w:lineRule="auto"/>
        <w:jc w:val="both"/>
        <w:rPr>
          <w:rFonts w:ascii="Verdana" w:eastAsia="Times New Roman" w:hAnsi="Verdana" w:cs="Arial"/>
          <w:b/>
          <w:bCs/>
          <w:sz w:val="24"/>
          <w:szCs w:val="24"/>
          <w:lang w:eastAsia="pt-BR"/>
        </w:rPr>
      </w:pPr>
      <w:r w:rsidRPr="003743CF">
        <w:rPr>
          <w:rFonts w:ascii="Verdana" w:eastAsia="Times New Roman" w:hAnsi="Verdana" w:cs="Arial"/>
          <w:b/>
          <w:bCs/>
          <w:sz w:val="24"/>
          <w:szCs w:val="24"/>
          <w:lang w:eastAsia="pt-BR"/>
        </w:rPr>
        <w:t>CAISAN</w:t>
      </w:r>
    </w:p>
    <w:p w14:paraId="5C7DB6D3" w14:textId="77777777" w:rsidR="00E7030E" w:rsidRDefault="00E7030E" w:rsidP="00493E38">
      <w:pPr>
        <w:spacing w:after="0" w:line="240" w:lineRule="auto"/>
        <w:jc w:val="both"/>
        <w:rPr>
          <w:rFonts w:ascii="Verdana" w:eastAsia="Times New Roman" w:hAnsi="Verdana" w:cs="Arial"/>
          <w:sz w:val="24"/>
          <w:szCs w:val="24"/>
          <w:lang w:eastAsia="pt-BR"/>
        </w:rPr>
      </w:pPr>
    </w:p>
    <w:p w14:paraId="0FE146BB" w14:textId="5B8BC03C" w:rsid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A Câmara Interministerial de Segurança Alimentar e Nutricional</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(CAISAN), criada pelo Decreto nº 6.273, de 23 de novembro de 2007,</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é uma das instâncias integrantes do Sistema Nacional de Segurança</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Alimentar e Nutricional (SISAN) e possui a seguinte estrutura</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organizacional:</w:t>
      </w:r>
    </w:p>
    <w:p w14:paraId="7D3BBC99" w14:textId="77777777" w:rsidR="00C85CDE" w:rsidRPr="00E7030E" w:rsidRDefault="00C85CDE" w:rsidP="00E7030E">
      <w:pPr>
        <w:spacing w:after="0" w:line="240" w:lineRule="auto"/>
        <w:jc w:val="both"/>
        <w:rPr>
          <w:rFonts w:ascii="Verdana" w:eastAsia="Times New Roman" w:hAnsi="Verdana" w:cs="Arial"/>
          <w:sz w:val="24"/>
          <w:szCs w:val="24"/>
          <w:lang w:eastAsia="pt-BR"/>
        </w:rPr>
      </w:pPr>
    </w:p>
    <w:p w14:paraId="50632A1B" w14:textId="77777777"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1. Pleno Ministerial;</w:t>
      </w:r>
    </w:p>
    <w:p w14:paraId="0753342A" w14:textId="77777777"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2. Presidência;</w:t>
      </w:r>
    </w:p>
    <w:p w14:paraId="1E04E762" w14:textId="77777777"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3. Pleno Executivo;</w:t>
      </w:r>
    </w:p>
    <w:p w14:paraId="3D2D4FF3" w14:textId="77777777"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4. Secretaria Executiva;</w:t>
      </w:r>
    </w:p>
    <w:p w14:paraId="0E6103B5" w14:textId="77777777"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5. Comitês Técnicos; e</w:t>
      </w:r>
    </w:p>
    <w:p w14:paraId="3AD7F5D8" w14:textId="77777777" w:rsid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6. Comitês Gestores.</w:t>
      </w:r>
    </w:p>
    <w:p w14:paraId="7F7FF586" w14:textId="77777777" w:rsidR="00C85CDE" w:rsidRPr="00E7030E" w:rsidRDefault="00C85CDE" w:rsidP="00E7030E">
      <w:pPr>
        <w:spacing w:after="0" w:line="240" w:lineRule="auto"/>
        <w:jc w:val="both"/>
        <w:rPr>
          <w:rFonts w:ascii="Verdana" w:eastAsia="Times New Roman" w:hAnsi="Verdana" w:cs="Arial"/>
          <w:sz w:val="24"/>
          <w:szCs w:val="24"/>
          <w:lang w:eastAsia="pt-BR"/>
        </w:rPr>
      </w:pPr>
    </w:p>
    <w:p w14:paraId="1375EFC4" w14:textId="466B027A" w:rsidR="00E7030E" w:rsidRP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A CAISAN é presidida pelo Secretário Geral do Conselho Nacional</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de Segurança Alimentar e Nutricional (CONSEA). São membros da</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CAISAN os representantes governamentais, titulares e suplentes, no</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CONSEA. O Pleno Ministerial é composto pelos conselheiros titulares</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do CONSEA e o Pleno Executivo, pelos suplentes. A Secretaria</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Executiva da CAISAN, por sua vez, é exercida pela Secretaria Nacional</w:t>
      </w:r>
    </w:p>
    <w:p w14:paraId="258B6B79" w14:textId="5A468116" w:rsidR="00E7030E" w:rsidRDefault="00E7030E" w:rsidP="00E7030E">
      <w:pPr>
        <w:spacing w:after="0" w:line="240" w:lineRule="auto"/>
        <w:jc w:val="both"/>
        <w:rPr>
          <w:rFonts w:ascii="Verdana" w:eastAsia="Times New Roman" w:hAnsi="Verdana" w:cs="Arial"/>
          <w:sz w:val="24"/>
          <w:szCs w:val="24"/>
          <w:lang w:eastAsia="pt-BR"/>
        </w:rPr>
      </w:pPr>
      <w:r w:rsidRPr="00E7030E">
        <w:rPr>
          <w:rFonts w:ascii="Verdana" w:eastAsia="Times New Roman" w:hAnsi="Verdana" w:cs="Arial"/>
          <w:sz w:val="24"/>
          <w:szCs w:val="24"/>
          <w:lang w:eastAsia="pt-BR"/>
        </w:rPr>
        <w:t>de Segurança Alimentar e Nutricional (SESAN) do Ministério de</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Desenvolvimento Social (MDS).</w:t>
      </w:r>
    </w:p>
    <w:p w14:paraId="0514A08D" w14:textId="77777777" w:rsidR="00C85CDE" w:rsidRDefault="00C85CDE" w:rsidP="00E7030E">
      <w:pPr>
        <w:spacing w:after="0" w:line="240" w:lineRule="auto"/>
        <w:jc w:val="both"/>
        <w:rPr>
          <w:rFonts w:ascii="Verdana" w:eastAsia="Times New Roman" w:hAnsi="Verdana" w:cs="Arial"/>
          <w:sz w:val="24"/>
          <w:szCs w:val="24"/>
          <w:lang w:eastAsia="pt-BR"/>
        </w:rPr>
      </w:pPr>
    </w:p>
    <w:p w14:paraId="007E57DA" w14:textId="77777777" w:rsidR="00A11B6C" w:rsidRDefault="00A11B6C" w:rsidP="00E7030E">
      <w:pPr>
        <w:spacing w:after="0" w:line="240" w:lineRule="auto"/>
        <w:jc w:val="both"/>
        <w:rPr>
          <w:rFonts w:ascii="Verdana" w:eastAsia="Times New Roman" w:hAnsi="Verdana" w:cs="Arial"/>
          <w:sz w:val="24"/>
          <w:szCs w:val="24"/>
          <w:lang w:eastAsia="pt-BR"/>
        </w:rPr>
      </w:pPr>
    </w:p>
    <w:p w14:paraId="48DDAED7" w14:textId="77777777" w:rsidR="00A11B6C" w:rsidRDefault="00A11B6C" w:rsidP="00E7030E">
      <w:pPr>
        <w:spacing w:after="0" w:line="240" w:lineRule="auto"/>
        <w:jc w:val="both"/>
        <w:rPr>
          <w:rFonts w:ascii="Verdana" w:eastAsia="Times New Roman" w:hAnsi="Verdana" w:cs="Arial"/>
          <w:sz w:val="24"/>
          <w:szCs w:val="24"/>
          <w:lang w:eastAsia="pt-BR"/>
        </w:rPr>
      </w:pPr>
    </w:p>
    <w:p w14:paraId="29AFF8CF" w14:textId="5DD30FDE" w:rsidR="00E7030E" w:rsidRPr="00C85CDE" w:rsidRDefault="00E7030E" w:rsidP="00E7030E">
      <w:pPr>
        <w:spacing w:after="0" w:line="240" w:lineRule="auto"/>
        <w:jc w:val="both"/>
        <w:rPr>
          <w:rFonts w:ascii="Verdana" w:eastAsia="Times New Roman" w:hAnsi="Verdana" w:cs="Arial"/>
          <w:b/>
          <w:bCs/>
          <w:sz w:val="24"/>
          <w:szCs w:val="24"/>
          <w:lang w:eastAsia="pt-BR"/>
        </w:rPr>
      </w:pPr>
      <w:r w:rsidRPr="00C85CDE">
        <w:rPr>
          <w:rFonts w:ascii="Verdana" w:eastAsia="Times New Roman" w:hAnsi="Verdana" w:cs="Arial"/>
          <w:b/>
          <w:bCs/>
          <w:sz w:val="24"/>
          <w:szCs w:val="24"/>
          <w:lang w:eastAsia="pt-BR"/>
        </w:rPr>
        <w:t>São atribuições da CAISAN:</w:t>
      </w:r>
    </w:p>
    <w:p w14:paraId="14F0350B" w14:textId="77777777" w:rsidR="00C85CDE" w:rsidRDefault="00C85CDE" w:rsidP="00E7030E">
      <w:pPr>
        <w:spacing w:after="0" w:line="240" w:lineRule="auto"/>
        <w:jc w:val="both"/>
        <w:rPr>
          <w:rFonts w:ascii="Verdana" w:eastAsia="Times New Roman" w:hAnsi="Verdana" w:cs="Arial"/>
          <w:sz w:val="24"/>
          <w:szCs w:val="24"/>
          <w:lang w:eastAsia="pt-BR"/>
        </w:rPr>
      </w:pPr>
    </w:p>
    <w:p w14:paraId="26383BE6" w14:textId="671179EA" w:rsidR="00E7030E" w:rsidRPr="00E7030E" w:rsidRDefault="00E7030E" w:rsidP="00E7030E">
      <w:pPr>
        <w:spacing w:after="0" w:line="240" w:lineRule="auto"/>
        <w:jc w:val="both"/>
        <w:rPr>
          <w:rFonts w:ascii="Verdana" w:eastAsia="Times New Roman" w:hAnsi="Verdana" w:cs="Arial"/>
          <w:sz w:val="24"/>
          <w:szCs w:val="24"/>
          <w:lang w:eastAsia="pt-BR"/>
        </w:rPr>
      </w:pPr>
      <w:r w:rsidRPr="00C85CDE">
        <w:rPr>
          <w:rFonts w:ascii="Verdana" w:eastAsia="Times New Roman" w:hAnsi="Verdana" w:cs="Arial"/>
          <w:b/>
          <w:bCs/>
          <w:sz w:val="24"/>
          <w:szCs w:val="24"/>
          <w:lang w:eastAsia="pt-BR"/>
        </w:rPr>
        <w:t>1</w:t>
      </w:r>
      <w:r w:rsidRPr="00E7030E">
        <w:rPr>
          <w:rFonts w:ascii="Verdana" w:eastAsia="Times New Roman" w:hAnsi="Verdana" w:cs="Arial"/>
          <w:sz w:val="24"/>
          <w:szCs w:val="24"/>
          <w:lang w:eastAsia="pt-BR"/>
        </w:rPr>
        <w:t>. Elaborar a partir das diretrizes do CONSEA Nacional o Plano</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e a Política de Segurança Alimentar e Nutricional;</w:t>
      </w:r>
    </w:p>
    <w:p w14:paraId="3646AC80" w14:textId="77777777" w:rsidR="00C85CDE" w:rsidRDefault="00C85CDE" w:rsidP="00E7030E">
      <w:pPr>
        <w:spacing w:after="0" w:line="240" w:lineRule="auto"/>
        <w:jc w:val="both"/>
        <w:rPr>
          <w:rFonts w:ascii="Verdana" w:eastAsia="Times New Roman" w:hAnsi="Verdana" w:cs="Arial"/>
          <w:sz w:val="24"/>
          <w:szCs w:val="24"/>
          <w:lang w:eastAsia="pt-BR"/>
        </w:rPr>
      </w:pPr>
    </w:p>
    <w:p w14:paraId="26F56C13" w14:textId="7CB58056" w:rsidR="00E7030E" w:rsidRPr="00E7030E" w:rsidRDefault="00E7030E" w:rsidP="00E7030E">
      <w:pPr>
        <w:spacing w:after="0" w:line="240" w:lineRule="auto"/>
        <w:jc w:val="both"/>
        <w:rPr>
          <w:rFonts w:ascii="Verdana" w:eastAsia="Times New Roman" w:hAnsi="Verdana" w:cs="Arial"/>
          <w:sz w:val="24"/>
          <w:szCs w:val="24"/>
          <w:lang w:eastAsia="pt-BR"/>
        </w:rPr>
      </w:pPr>
      <w:r w:rsidRPr="00C85CDE">
        <w:rPr>
          <w:rFonts w:ascii="Verdana" w:eastAsia="Times New Roman" w:hAnsi="Verdana" w:cs="Arial"/>
          <w:b/>
          <w:bCs/>
          <w:sz w:val="24"/>
          <w:szCs w:val="24"/>
          <w:lang w:eastAsia="pt-BR"/>
        </w:rPr>
        <w:t>2</w:t>
      </w:r>
      <w:r w:rsidRPr="00E7030E">
        <w:rPr>
          <w:rFonts w:ascii="Verdana" w:eastAsia="Times New Roman" w:hAnsi="Verdana" w:cs="Arial"/>
          <w:sz w:val="24"/>
          <w:szCs w:val="24"/>
          <w:lang w:eastAsia="pt-BR"/>
        </w:rPr>
        <w:t>. Coordenar a execução da Política e do Plano Nacional de</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Segurança Alimentar e Nutricional, mediante interlocução permanente</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entre o CONSEA e os órgãos de execução;</w:t>
      </w:r>
    </w:p>
    <w:p w14:paraId="363B9286" w14:textId="77777777" w:rsidR="00C85CDE" w:rsidRDefault="00C85CDE" w:rsidP="00E7030E">
      <w:pPr>
        <w:spacing w:after="0" w:line="240" w:lineRule="auto"/>
        <w:jc w:val="both"/>
        <w:rPr>
          <w:rFonts w:ascii="Verdana" w:eastAsia="Times New Roman" w:hAnsi="Verdana" w:cs="Arial"/>
          <w:sz w:val="24"/>
          <w:szCs w:val="24"/>
          <w:lang w:eastAsia="pt-BR"/>
        </w:rPr>
      </w:pPr>
    </w:p>
    <w:p w14:paraId="1BA90F62" w14:textId="541DD8F7" w:rsidR="00E7030E" w:rsidRPr="00E7030E" w:rsidRDefault="00E7030E" w:rsidP="00E7030E">
      <w:pPr>
        <w:spacing w:after="0" w:line="240" w:lineRule="auto"/>
        <w:jc w:val="both"/>
        <w:rPr>
          <w:rFonts w:ascii="Verdana" w:eastAsia="Times New Roman" w:hAnsi="Verdana" w:cs="Arial"/>
          <w:sz w:val="24"/>
          <w:szCs w:val="24"/>
          <w:lang w:eastAsia="pt-BR"/>
        </w:rPr>
      </w:pPr>
      <w:r w:rsidRPr="00C85CDE">
        <w:rPr>
          <w:rFonts w:ascii="Verdana" w:eastAsia="Times New Roman" w:hAnsi="Verdana" w:cs="Arial"/>
          <w:b/>
          <w:bCs/>
          <w:sz w:val="24"/>
          <w:szCs w:val="24"/>
          <w:lang w:eastAsia="pt-BR"/>
        </w:rPr>
        <w:t>3.</w:t>
      </w:r>
      <w:r w:rsidRPr="00E7030E">
        <w:rPr>
          <w:rFonts w:ascii="Verdana" w:eastAsia="Times New Roman" w:hAnsi="Verdana" w:cs="Arial"/>
          <w:sz w:val="24"/>
          <w:szCs w:val="24"/>
          <w:lang w:eastAsia="pt-BR"/>
        </w:rPr>
        <w:t xml:space="preserve"> Assegurar o monitoramento e a revisão do Plano Nacional de</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Segurança Alimentar e Nutricional a cada dois anos;</w:t>
      </w:r>
    </w:p>
    <w:p w14:paraId="21251A7F" w14:textId="77777777" w:rsidR="00C85CDE" w:rsidRDefault="00C85CDE" w:rsidP="00E7030E">
      <w:pPr>
        <w:spacing w:after="0" w:line="240" w:lineRule="auto"/>
        <w:jc w:val="both"/>
        <w:rPr>
          <w:rFonts w:ascii="Verdana" w:eastAsia="Times New Roman" w:hAnsi="Verdana" w:cs="Arial"/>
          <w:sz w:val="24"/>
          <w:szCs w:val="24"/>
          <w:lang w:eastAsia="pt-BR"/>
        </w:rPr>
      </w:pPr>
    </w:p>
    <w:p w14:paraId="2B644EF3" w14:textId="28C85C14" w:rsidR="00493E38" w:rsidRDefault="00E7030E" w:rsidP="00E7030E">
      <w:pPr>
        <w:spacing w:after="0" w:line="240" w:lineRule="auto"/>
        <w:jc w:val="both"/>
        <w:rPr>
          <w:rFonts w:ascii="Verdana" w:eastAsia="Times New Roman" w:hAnsi="Verdana" w:cs="Arial"/>
          <w:sz w:val="24"/>
          <w:szCs w:val="24"/>
          <w:lang w:eastAsia="pt-BR"/>
        </w:rPr>
      </w:pPr>
      <w:r w:rsidRPr="00C85CDE">
        <w:rPr>
          <w:rFonts w:ascii="Verdana" w:eastAsia="Times New Roman" w:hAnsi="Verdana" w:cs="Arial"/>
          <w:b/>
          <w:bCs/>
          <w:sz w:val="24"/>
          <w:szCs w:val="24"/>
          <w:lang w:eastAsia="pt-BR"/>
        </w:rPr>
        <w:t>4.</w:t>
      </w:r>
      <w:r w:rsidRPr="00E7030E">
        <w:rPr>
          <w:rFonts w:ascii="Verdana" w:eastAsia="Times New Roman" w:hAnsi="Verdana" w:cs="Arial"/>
          <w:sz w:val="24"/>
          <w:szCs w:val="24"/>
          <w:lang w:eastAsia="pt-BR"/>
        </w:rPr>
        <w:t xml:space="preserve"> Gerar informações ao CONSEA, necessárias ao</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acompanhamento e monitoramento do Plano Nacional de Segurança</w:t>
      </w:r>
      <w:r w:rsidR="00C85CDE">
        <w:rPr>
          <w:rFonts w:ascii="Verdana" w:eastAsia="Times New Roman" w:hAnsi="Verdana" w:cs="Arial"/>
          <w:sz w:val="24"/>
          <w:szCs w:val="24"/>
          <w:lang w:eastAsia="pt-BR"/>
        </w:rPr>
        <w:t xml:space="preserve"> </w:t>
      </w:r>
      <w:r w:rsidRPr="00E7030E">
        <w:rPr>
          <w:rFonts w:ascii="Verdana" w:eastAsia="Times New Roman" w:hAnsi="Verdana" w:cs="Arial"/>
          <w:sz w:val="24"/>
          <w:szCs w:val="24"/>
          <w:lang w:eastAsia="pt-BR"/>
        </w:rPr>
        <w:t>Alimentar e Nutricional.</w:t>
      </w:r>
    </w:p>
    <w:p w14:paraId="261E8412" w14:textId="77777777" w:rsidR="004B74D0" w:rsidRDefault="004B74D0" w:rsidP="00484D55">
      <w:pPr>
        <w:spacing w:after="0" w:line="240" w:lineRule="auto"/>
        <w:jc w:val="both"/>
        <w:rPr>
          <w:rFonts w:ascii="Verdana" w:eastAsia="Times New Roman" w:hAnsi="Verdana" w:cs="Arial"/>
          <w:sz w:val="24"/>
          <w:szCs w:val="24"/>
          <w:lang w:eastAsia="pt-BR"/>
        </w:rPr>
      </w:pPr>
    </w:p>
    <w:p w14:paraId="662BF6FF" w14:textId="444941AB" w:rsidR="00493E38" w:rsidRPr="004B74D0" w:rsidRDefault="004B74D0" w:rsidP="004B74D0">
      <w:pPr>
        <w:spacing w:after="0" w:line="240" w:lineRule="auto"/>
        <w:jc w:val="center"/>
        <w:rPr>
          <w:rFonts w:ascii="Verdana" w:eastAsia="Times New Roman" w:hAnsi="Verdana" w:cs="Arial"/>
          <w:b/>
          <w:bCs/>
          <w:sz w:val="24"/>
          <w:szCs w:val="24"/>
          <w:lang w:eastAsia="pt-BR"/>
        </w:rPr>
      </w:pPr>
      <w:r w:rsidRPr="004B74D0">
        <w:rPr>
          <w:rFonts w:ascii="Verdana" w:eastAsia="Times New Roman" w:hAnsi="Verdana" w:cs="Arial"/>
          <w:b/>
          <w:bCs/>
          <w:sz w:val="24"/>
          <w:szCs w:val="24"/>
          <w:lang w:eastAsia="pt-BR"/>
        </w:rPr>
        <w:t>POLÍTICA DE SEGURANÇA ALIMENTAR</w:t>
      </w:r>
    </w:p>
    <w:p w14:paraId="6F3B4800" w14:textId="77777777" w:rsidR="00484D55" w:rsidRDefault="00484D55" w:rsidP="00493E38">
      <w:pPr>
        <w:spacing w:after="0" w:line="240" w:lineRule="auto"/>
        <w:jc w:val="both"/>
        <w:rPr>
          <w:rFonts w:ascii="Verdana" w:eastAsia="Times New Roman" w:hAnsi="Verdana" w:cs="Arial"/>
          <w:sz w:val="24"/>
          <w:szCs w:val="24"/>
          <w:lang w:eastAsia="pt-BR"/>
        </w:rPr>
      </w:pPr>
    </w:p>
    <w:p w14:paraId="0D89B047" w14:textId="0CC9A26D" w:rsidR="00484D55" w:rsidRP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t>A formulação e implementação de uma Política Nacional de Segurança Alimentar</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e Nutricional (PNSAN) constitui determinação legal da Lei Orgânica de Segurança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Alimentar e Nutricional (LOSAN) - Lei nº 11.346 de 15 de setembro de 2006.</w:t>
      </w:r>
    </w:p>
    <w:p w14:paraId="0A96CDA9" w14:textId="77777777" w:rsidR="004B74D0" w:rsidRDefault="004B74D0" w:rsidP="00484D55">
      <w:pPr>
        <w:spacing w:after="0" w:line="240" w:lineRule="auto"/>
        <w:jc w:val="both"/>
        <w:rPr>
          <w:rFonts w:ascii="Verdana" w:eastAsia="Times New Roman" w:hAnsi="Verdana" w:cs="Arial"/>
          <w:sz w:val="24"/>
          <w:szCs w:val="24"/>
          <w:lang w:eastAsia="pt-BR"/>
        </w:rPr>
      </w:pPr>
    </w:p>
    <w:p w14:paraId="763C488A" w14:textId="2E68EE9D" w:rsidR="00484D55" w:rsidRDefault="00484D55" w:rsidP="00484D55">
      <w:pPr>
        <w:spacing w:after="0" w:line="240" w:lineRule="auto"/>
        <w:jc w:val="both"/>
        <w:rPr>
          <w:rFonts w:ascii="Verdana" w:eastAsia="Times New Roman" w:hAnsi="Verdana" w:cs="Arial"/>
          <w:b/>
          <w:bCs/>
          <w:sz w:val="24"/>
          <w:szCs w:val="24"/>
          <w:lang w:eastAsia="pt-BR"/>
        </w:rPr>
      </w:pPr>
      <w:r w:rsidRPr="004B74D0">
        <w:rPr>
          <w:rFonts w:ascii="Verdana" w:eastAsia="Times New Roman" w:hAnsi="Verdana" w:cs="Arial"/>
          <w:b/>
          <w:bCs/>
          <w:sz w:val="24"/>
          <w:szCs w:val="24"/>
          <w:lang w:eastAsia="pt-BR"/>
        </w:rPr>
        <w:t>Seus objetivos são:</w:t>
      </w:r>
    </w:p>
    <w:p w14:paraId="3831C233" w14:textId="77777777" w:rsidR="004B74D0" w:rsidRPr="004B74D0" w:rsidRDefault="004B74D0" w:rsidP="00484D55">
      <w:pPr>
        <w:spacing w:after="0" w:line="240" w:lineRule="auto"/>
        <w:jc w:val="both"/>
        <w:rPr>
          <w:rFonts w:ascii="Verdana" w:eastAsia="Times New Roman" w:hAnsi="Verdana" w:cs="Arial"/>
          <w:b/>
          <w:bCs/>
          <w:sz w:val="24"/>
          <w:szCs w:val="24"/>
          <w:lang w:eastAsia="pt-BR"/>
        </w:rPr>
      </w:pPr>
    </w:p>
    <w:p w14:paraId="03EE7B45" w14:textId="12A66130" w:rsid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t>• identificar, analisar, divulgar e atuar sobre os fatores condicionantes da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insegurança alimentar e nutricional no Brasil;</w:t>
      </w:r>
    </w:p>
    <w:p w14:paraId="428BB11F" w14:textId="77777777" w:rsidR="004B74D0" w:rsidRPr="00484D55" w:rsidRDefault="004B74D0" w:rsidP="00484D55">
      <w:pPr>
        <w:spacing w:after="0" w:line="240" w:lineRule="auto"/>
        <w:jc w:val="both"/>
        <w:rPr>
          <w:rFonts w:ascii="Verdana" w:eastAsia="Times New Roman" w:hAnsi="Verdana" w:cs="Arial"/>
          <w:sz w:val="24"/>
          <w:szCs w:val="24"/>
          <w:lang w:eastAsia="pt-BR"/>
        </w:rPr>
      </w:pPr>
    </w:p>
    <w:p w14:paraId="182582F8" w14:textId="7705A1AD" w:rsid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t>• articular programas e ações de diversos setores que respeitem, protejam,</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promovam e provejam o DHAA, observando as diversidades social, cultural,</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ambiental, étnico-racial, a equidade de gênero e a orientação sexual, bem como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disponibilizar instrumentos para sua exigibilidade;</w:t>
      </w:r>
    </w:p>
    <w:p w14:paraId="79A386BA" w14:textId="77777777" w:rsidR="004B74D0" w:rsidRPr="00484D55" w:rsidRDefault="004B74D0" w:rsidP="00484D55">
      <w:pPr>
        <w:spacing w:after="0" w:line="240" w:lineRule="auto"/>
        <w:jc w:val="both"/>
        <w:rPr>
          <w:rFonts w:ascii="Verdana" w:eastAsia="Times New Roman" w:hAnsi="Verdana" w:cs="Arial"/>
          <w:sz w:val="24"/>
          <w:szCs w:val="24"/>
          <w:lang w:eastAsia="pt-BR"/>
        </w:rPr>
      </w:pPr>
    </w:p>
    <w:p w14:paraId="148C5801" w14:textId="4AC2849A" w:rsid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t>• promover sistemas sustentáveis de base agroecológica, de produção e distribuição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de alimentos que respeitem a biodiversidade e fortaleçam a agricultura familiar, os</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povos indígenas e as comunidades tradicionais e que assegurem o consumo e 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acesso à alimentação adequada e saudável, respeitada a diversidade da cultura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alimentar nacional; e</w:t>
      </w:r>
    </w:p>
    <w:p w14:paraId="7CF621DE" w14:textId="77777777" w:rsidR="004B74D0" w:rsidRPr="00484D55" w:rsidRDefault="004B74D0" w:rsidP="00484D55">
      <w:pPr>
        <w:spacing w:after="0" w:line="240" w:lineRule="auto"/>
        <w:jc w:val="both"/>
        <w:rPr>
          <w:rFonts w:ascii="Verdana" w:eastAsia="Times New Roman" w:hAnsi="Verdana" w:cs="Arial"/>
          <w:sz w:val="24"/>
          <w:szCs w:val="24"/>
          <w:lang w:eastAsia="pt-BR"/>
        </w:rPr>
      </w:pPr>
    </w:p>
    <w:p w14:paraId="12565796" w14:textId="029F5298" w:rsidR="00484D55" w:rsidRP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lastRenderedPageBreak/>
        <w:t>• incorporar à política de Estado o respeito à soberania alimentar e a garantia do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direito humano à alimentação adequada, inclusive o acesso à água, e promovê-los</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no âmbito das negociações e cooperações internacionais.</w:t>
      </w:r>
    </w:p>
    <w:p w14:paraId="7E6AB0A3" w14:textId="77777777" w:rsidR="00493E38" w:rsidRDefault="00493E38" w:rsidP="00493E38">
      <w:pPr>
        <w:spacing w:after="0" w:line="240" w:lineRule="auto"/>
        <w:jc w:val="both"/>
        <w:rPr>
          <w:rFonts w:ascii="Verdana" w:eastAsia="Times New Roman" w:hAnsi="Verdana" w:cs="Arial"/>
          <w:sz w:val="24"/>
          <w:szCs w:val="24"/>
          <w:lang w:eastAsia="pt-BR"/>
        </w:rPr>
      </w:pPr>
    </w:p>
    <w:p w14:paraId="5E51F2E3" w14:textId="1888C9AD"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Para traçar uma Política de SAN Municipal, damos aqui</w:t>
      </w:r>
      <w:r w:rsidR="004B74D0" w:rsidRPr="00997591">
        <w:rPr>
          <w:rFonts w:ascii="Verdana" w:eastAsia="Times New Roman" w:hAnsi="Verdana" w:cs="Arial"/>
          <w:sz w:val="24"/>
          <w:szCs w:val="24"/>
          <w:highlight w:val="cyan"/>
          <w:lang w:eastAsia="pt-BR"/>
        </w:rPr>
        <w:t xml:space="preserve"> </w:t>
      </w:r>
      <w:r w:rsidRPr="00997591">
        <w:rPr>
          <w:rFonts w:ascii="Verdana" w:eastAsia="Times New Roman" w:hAnsi="Verdana" w:cs="Arial"/>
          <w:sz w:val="24"/>
          <w:szCs w:val="24"/>
          <w:highlight w:val="cyan"/>
          <w:lang w:eastAsia="pt-BR"/>
        </w:rPr>
        <w:t>alguns exemplos que podem ser tratados:</w:t>
      </w:r>
    </w:p>
    <w:p w14:paraId="6CEB18F5" w14:textId="77777777" w:rsidR="004B74D0" w:rsidRPr="00997591" w:rsidRDefault="004B74D0" w:rsidP="00484D55">
      <w:pPr>
        <w:spacing w:after="0" w:line="240" w:lineRule="auto"/>
        <w:jc w:val="both"/>
        <w:rPr>
          <w:rFonts w:ascii="Verdana" w:eastAsia="Times New Roman" w:hAnsi="Verdana" w:cs="Arial"/>
          <w:sz w:val="24"/>
          <w:szCs w:val="24"/>
          <w:highlight w:val="cyan"/>
          <w:lang w:eastAsia="pt-BR"/>
        </w:rPr>
      </w:pPr>
    </w:p>
    <w:p w14:paraId="08DFD891"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Incentivo à agricultura familiar;</w:t>
      </w:r>
    </w:p>
    <w:p w14:paraId="0E83EDF3"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Incentivo ao uso sustentável da água;</w:t>
      </w:r>
    </w:p>
    <w:p w14:paraId="764C2A63"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Promoção da agrobiodiversidade;</w:t>
      </w:r>
    </w:p>
    <w:p w14:paraId="6303111F"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Atenção especial às mulheres trabalhadoras rurais;</w:t>
      </w:r>
    </w:p>
    <w:p w14:paraId="07B4C787"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Valorização das comunidades tradicionais;</w:t>
      </w:r>
    </w:p>
    <w:p w14:paraId="3D5743C9" w14:textId="77777777" w:rsidR="00484D55" w:rsidRPr="00997591" w:rsidRDefault="00484D55" w:rsidP="00484D55">
      <w:pPr>
        <w:spacing w:after="0" w:line="240" w:lineRule="auto"/>
        <w:jc w:val="both"/>
        <w:rPr>
          <w:rFonts w:ascii="Verdana" w:eastAsia="Times New Roman" w:hAnsi="Verdana" w:cs="Arial"/>
          <w:sz w:val="24"/>
          <w:szCs w:val="24"/>
          <w:highlight w:val="cyan"/>
          <w:lang w:eastAsia="pt-BR"/>
        </w:rPr>
      </w:pPr>
      <w:r w:rsidRPr="00997591">
        <w:rPr>
          <w:rFonts w:ascii="Verdana" w:eastAsia="Times New Roman" w:hAnsi="Verdana" w:cs="Arial"/>
          <w:sz w:val="24"/>
          <w:szCs w:val="24"/>
          <w:highlight w:val="cyan"/>
          <w:lang w:eastAsia="pt-BR"/>
        </w:rPr>
        <w:t>• Aquisição de alimentos produzidos pela agricultura familiar;</w:t>
      </w:r>
    </w:p>
    <w:p w14:paraId="07593B63" w14:textId="57D04345" w:rsidR="00DA496E" w:rsidRDefault="00484D55" w:rsidP="00484D55">
      <w:pPr>
        <w:spacing w:after="0" w:line="240" w:lineRule="auto"/>
        <w:jc w:val="both"/>
        <w:rPr>
          <w:rFonts w:ascii="Verdana" w:eastAsia="Times New Roman" w:hAnsi="Verdana" w:cs="Arial"/>
          <w:sz w:val="24"/>
          <w:szCs w:val="24"/>
          <w:lang w:eastAsia="pt-BR"/>
        </w:rPr>
      </w:pPr>
      <w:r w:rsidRPr="00997591">
        <w:rPr>
          <w:rFonts w:ascii="Verdana" w:eastAsia="Times New Roman" w:hAnsi="Verdana" w:cs="Arial"/>
          <w:sz w:val="24"/>
          <w:szCs w:val="24"/>
          <w:highlight w:val="cyan"/>
          <w:lang w:eastAsia="pt-BR"/>
        </w:rPr>
        <w:t>• Implementações de campanhas educativas, entre outras</w:t>
      </w:r>
      <w:r w:rsidRPr="00484D55">
        <w:rPr>
          <w:rFonts w:ascii="Verdana" w:eastAsia="Times New Roman" w:hAnsi="Verdana" w:cs="Arial"/>
          <w:sz w:val="24"/>
          <w:szCs w:val="24"/>
          <w:lang w:eastAsia="pt-BR"/>
        </w:rPr>
        <w:t>.</w:t>
      </w:r>
    </w:p>
    <w:p w14:paraId="16472EFB" w14:textId="77777777" w:rsidR="00484D55" w:rsidRDefault="00484D55" w:rsidP="00484D55">
      <w:pPr>
        <w:spacing w:after="0" w:line="240" w:lineRule="auto"/>
        <w:jc w:val="both"/>
        <w:rPr>
          <w:rFonts w:ascii="Verdana" w:eastAsia="Times New Roman" w:hAnsi="Verdana" w:cs="Arial"/>
          <w:sz w:val="24"/>
          <w:szCs w:val="24"/>
          <w:lang w:eastAsia="pt-BR"/>
        </w:rPr>
      </w:pPr>
    </w:p>
    <w:p w14:paraId="517C8F30" w14:textId="464C68DA" w:rsidR="00484D55" w:rsidRDefault="00484D55" w:rsidP="00484D55">
      <w:pPr>
        <w:spacing w:after="0" w:line="240" w:lineRule="auto"/>
        <w:jc w:val="both"/>
        <w:rPr>
          <w:rFonts w:ascii="Verdana" w:eastAsia="Times New Roman" w:hAnsi="Verdana" w:cs="Arial"/>
          <w:sz w:val="24"/>
          <w:szCs w:val="24"/>
          <w:lang w:eastAsia="pt-BR"/>
        </w:rPr>
      </w:pPr>
      <w:r w:rsidRPr="00484D55">
        <w:rPr>
          <w:rFonts w:ascii="Verdana" w:eastAsia="Times New Roman" w:hAnsi="Verdana" w:cs="Arial"/>
          <w:sz w:val="24"/>
          <w:szCs w:val="24"/>
          <w:lang w:eastAsia="pt-BR"/>
        </w:rPr>
        <w:t>Em síntese, a Política de Segurança Alimentar e Nutricional</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é um conjunto de ações planejadas para garantir a oferta e</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o acesso aos alimentos para toda a população, promovendo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a nutrição e a saúde. Deve ser sustentável, ou seja,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desenvolver-se articulando condições que permitam sua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manutenção a longo prazo. Requer o envolvimento tanto</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da sociedade civil organizada, em seus diferentes setores</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ou áreas de ação – saúde, educação, trabalho, agricultura,</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desenvolvimento, social, meio ambiente, dentre outros em</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diferentes esferas – produção, comercialização, controle de</w:t>
      </w:r>
      <w:r w:rsidR="004B74D0">
        <w:rPr>
          <w:rFonts w:ascii="Verdana" w:eastAsia="Times New Roman" w:hAnsi="Verdana" w:cs="Arial"/>
          <w:sz w:val="24"/>
          <w:szCs w:val="24"/>
          <w:lang w:eastAsia="pt-BR"/>
        </w:rPr>
        <w:t xml:space="preserve"> </w:t>
      </w:r>
      <w:r w:rsidRPr="00484D55">
        <w:rPr>
          <w:rFonts w:ascii="Verdana" w:eastAsia="Times New Roman" w:hAnsi="Verdana" w:cs="Arial"/>
          <w:sz w:val="24"/>
          <w:szCs w:val="24"/>
          <w:lang w:eastAsia="pt-BR"/>
        </w:rPr>
        <w:t>qualidade, acesso e consumo.</w:t>
      </w:r>
    </w:p>
    <w:p w14:paraId="116B9ACD" w14:textId="77777777" w:rsidR="00484D55" w:rsidRDefault="00484D55" w:rsidP="00484D55">
      <w:pPr>
        <w:spacing w:after="0" w:line="240" w:lineRule="auto"/>
        <w:jc w:val="both"/>
        <w:rPr>
          <w:rFonts w:ascii="Verdana" w:eastAsia="Times New Roman" w:hAnsi="Verdana" w:cs="Arial"/>
          <w:sz w:val="24"/>
          <w:szCs w:val="24"/>
          <w:lang w:eastAsia="pt-BR"/>
        </w:rPr>
      </w:pPr>
    </w:p>
    <w:p w14:paraId="7248CAF4" w14:textId="2F222F0C" w:rsidR="00484D55" w:rsidRPr="004B74D0" w:rsidRDefault="00484D55" w:rsidP="004B74D0">
      <w:pPr>
        <w:spacing w:after="0" w:line="240" w:lineRule="auto"/>
        <w:jc w:val="center"/>
        <w:rPr>
          <w:rFonts w:ascii="Verdana" w:eastAsia="Times New Roman" w:hAnsi="Verdana" w:cs="Arial"/>
          <w:b/>
          <w:bCs/>
          <w:sz w:val="24"/>
          <w:szCs w:val="24"/>
          <w:lang w:eastAsia="pt-BR"/>
        </w:rPr>
      </w:pPr>
      <w:r w:rsidRPr="00997591">
        <w:rPr>
          <w:rFonts w:ascii="Verdana" w:eastAsia="Times New Roman" w:hAnsi="Verdana" w:cs="Arial"/>
          <w:b/>
          <w:bCs/>
          <w:sz w:val="24"/>
          <w:szCs w:val="24"/>
          <w:highlight w:val="cyan"/>
          <w:lang w:eastAsia="pt-BR"/>
        </w:rPr>
        <w:t>PLANO DE</w:t>
      </w:r>
      <w:r w:rsidR="004B74D0" w:rsidRPr="00997591">
        <w:rPr>
          <w:rFonts w:ascii="Verdana" w:eastAsia="Times New Roman" w:hAnsi="Verdana" w:cs="Arial"/>
          <w:b/>
          <w:bCs/>
          <w:sz w:val="24"/>
          <w:szCs w:val="24"/>
          <w:highlight w:val="cyan"/>
          <w:lang w:eastAsia="pt-BR"/>
        </w:rPr>
        <w:t xml:space="preserve"> </w:t>
      </w:r>
      <w:r w:rsidRPr="00997591">
        <w:rPr>
          <w:rFonts w:ascii="Verdana" w:eastAsia="Times New Roman" w:hAnsi="Verdana" w:cs="Arial"/>
          <w:b/>
          <w:bCs/>
          <w:sz w:val="24"/>
          <w:szCs w:val="24"/>
          <w:highlight w:val="cyan"/>
          <w:lang w:eastAsia="pt-BR"/>
        </w:rPr>
        <w:t>SEGURANÇA</w:t>
      </w:r>
      <w:r w:rsidR="004B74D0" w:rsidRPr="00997591">
        <w:rPr>
          <w:rFonts w:ascii="Verdana" w:eastAsia="Times New Roman" w:hAnsi="Verdana" w:cs="Arial"/>
          <w:b/>
          <w:bCs/>
          <w:sz w:val="24"/>
          <w:szCs w:val="24"/>
          <w:highlight w:val="cyan"/>
          <w:lang w:eastAsia="pt-BR"/>
        </w:rPr>
        <w:t xml:space="preserve"> </w:t>
      </w:r>
      <w:r w:rsidRPr="00997591">
        <w:rPr>
          <w:rFonts w:ascii="Verdana" w:eastAsia="Times New Roman" w:hAnsi="Verdana" w:cs="Arial"/>
          <w:b/>
          <w:bCs/>
          <w:sz w:val="24"/>
          <w:szCs w:val="24"/>
          <w:highlight w:val="cyan"/>
          <w:lang w:eastAsia="pt-BR"/>
        </w:rPr>
        <w:t>ALIMENTAR E</w:t>
      </w:r>
      <w:r w:rsidR="004B74D0" w:rsidRPr="00997591">
        <w:rPr>
          <w:rFonts w:ascii="Verdana" w:eastAsia="Times New Roman" w:hAnsi="Verdana" w:cs="Arial"/>
          <w:b/>
          <w:bCs/>
          <w:sz w:val="24"/>
          <w:szCs w:val="24"/>
          <w:highlight w:val="cyan"/>
          <w:lang w:eastAsia="pt-BR"/>
        </w:rPr>
        <w:t xml:space="preserve"> </w:t>
      </w:r>
      <w:r w:rsidRPr="00997591">
        <w:rPr>
          <w:rFonts w:ascii="Verdana" w:eastAsia="Times New Roman" w:hAnsi="Verdana" w:cs="Arial"/>
          <w:b/>
          <w:bCs/>
          <w:sz w:val="24"/>
          <w:szCs w:val="24"/>
          <w:highlight w:val="cyan"/>
          <w:lang w:eastAsia="pt-BR"/>
        </w:rPr>
        <w:t>NUTRICIONAL</w:t>
      </w:r>
    </w:p>
    <w:p w14:paraId="025EE242" w14:textId="77777777" w:rsidR="00484D55" w:rsidRDefault="00484D55" w:rsidP="00484D55">
      <w:pPr>
        <w:spacing w:after="0" w:line="240" w:lineRule="auto"/>
        <w:jc w:val="both"/>
        <w:rPr>
          <w:rFonts w:ascii="Verdana" w:eastAsia="Times New Roman" w:hAnsi="Verdana" w:cs="Arial"/>
          <w:sz w:val="24"/>
          <w:szCs w:val="24"/>
          <w:lang w:eastAsia="pt-BR"/>
        </w:rPr>
      </w:pPr>
    </w:p>
    <w:p w14:paraId="3377A555" w14:textId="2B37231C"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O Plano Municipal de Segurança Alimentar e Nutricional Sustentável</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é um instrumento de planejamento e orientação da implementação</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da Política Municipal de SANS, com vistas a atender as demandas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da sociedade local.</w:t>
      </w:r>
    </w:p>
    <w:p w14:paraId="34C9D990"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11D999D3" w14:textId="1151AE9E"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Orientado pelos princípios da intersetorialidade e transversalidade,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objetiva-se, com o plano, articular setores da administração pública</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municipal que desenvolvam ações promotoras de SAN (saúde,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 xml:space="preserve">educação, agricultura, cultura, meio ambiente, </w:t>
      </w:r>
      <w:proofErr w:type="spellStart"/>
      <w:r w:rsidRPr="007D2731">
        <w:rPr>
          <w:rFonts w:ascii="Verdana" w:eastAsia="Times New Roman" w:hAnsi="Verdana" w:cs="Arial"/>
          <w:sz w:val="24"/>
          <w:szCs w:val="24"/>
          <w:highlight w:val="cyan"/>
          <w:lang w:eastAsia="pt-BR"/>
        </w:rPr>
        <w:t>etc</w:t>
      </w:r>
      <w:proofErr w:type="spellEnd"/>
      <w:r w:rsidRPr="007D2731">
        <w:rPr>
          <w:rFonts w:ascii="Verdana" w:eastAsia="Times New Roman" w:hAnsi="Verdana" w:cs="Arial"/>
          <w:sz w:val="24"/>
          <w:szCs w:val="24"/>
          <w:highlight w:val="cyan"/>
          <w:lang w:eastAsia="pt-BR"/>
        </w:rPr>
        <w:t>) evitando-se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assim sobreposições de ações.</w:t>
      </w:r>
    </w:p>
    <w:p w14:paraId="16D25A53"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7A70A11F" w14:textId="24C525C7"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A elaboração do plano é posterior a realização da Conferência</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 xml:space="preserve">Municipal de SANS, pois é dela que são </w:t>
      </w:r>
      <w:r w:rsidR="007D2731" w:rsidRPr="007D2731">
        <w:rPr>
          <w:rFonts w:ascii="Verdana" w:eastAsia="Times New Roman" w:hAnsi="Verdana" w:cs="Arial"/>
          <w:sz w:val="24"/>
          <w:szCs w:val="24"/>
          <w:highlight w:val="cyan"/>
          <w:lang w:eastAsia="pt-BR"/>
        </w:rPr>
        <w:t>destacados</w:t>
      </w:r>
      <w:r w:rsidRPr="007D2731">
        <w:rPr>
          <w:rFonts w:ascii="Verdana" w:eastAsia="Times New Roman" w:hAnsi="Verdana" w:cs="Arial"/>
          <w:sz w:val="24"/>
          <w:szCs w:val="24"/>
          <w:highlight w:val="cyan"/>
          <w:lang w:eastAsia="pt-BR"/>
        </w:rPr>
        <w:t xml:space="preserve"> propostas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e diretrizes para a política municipal que serão contempladas,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e deverá observar o procedimento do Plano Plurianual – PPA</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municipal.</w:t>
      </w:r>
    </w:p>
    <w:p w14:paraId="755688C5"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517B9ED1" w14:textId="3C899D1F"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lastRenderedPageBreak/>
        <w:t>No Plano deverão ser apresentadas as situações de SANS no</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município, além das informações sociais, econômicas e de saúde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da população. Também poderão ser apontados os problemas de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insegurança alimentar e nutricional e quais pessoas ou grupos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requerem maior prioridade na intervenção e solução do problema.</w:t>
      </w:r>
    </w:p>
    <w:p w14:paraId="38F7EF53" w14:textId="77777777" w:rsidR="00484D55" w:rsidRPr="007D2731" w:rsidRDefault="00484D55" w:rsidP="00484D55">
      <w:pPr>
        <w:spacing w:after="0" w:line="240" w:lineRule="auto"/>
        <w:jc w:val="both"/>
        <w:rPr>
          <w:rFonts w:ascii="Verdana" w:eastAsia="Times New Roman" w:hAnsi="Verdana" w:cs="Arial"/>
          <w:sz w:val="24"/>
          <w:szCs w:val="24"/>
          <w:highlight w:val="cyan"/>
          <w:lang w:eastAsia="pt-BR"/>
        </w:rPr>
      </w:pPr>
    </w:p>
    <w:p w14:paraId="192B97D3" w14:textId="346D3D8A"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Por ser o Plano um instrumento técnico e político, ele materializa a</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forma de se garantir, por meio de políticas públicas, o direito humano</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à alimentação adequada. Após sua elaboração e aprovação pelo</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Conselho Municipal, deve-se publicá-lo, orientando tanto os órgãos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governamentais quanto a sociedade para sua execução.</w:t>
      </w:r>
    </w:p>
    <w:p w14:paraId="4091B0A6"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3E24B57C" w14:textId="70DE1EFA"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Nesse instrumento, deverão ser detalhados os programas e ações, com</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seus objetivos, metas e orçamento com os quais o município pretende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enfrentar a Insegurança Alimentar e Nutricional Sustentável e garantir</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o DHAA.</w:t>
      </w:r>
    </w:p>
    <w:p w14:paraId="74C11622"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0F9786AF" w14:textId="41E3C581"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Aspectos que devem ser considerados na elaboração do Plano</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Municipal de SANS:</w:t>
      </w:r>
    </w:p>
    <w:p w14:paraId="1C4C4A0E"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54F976E3" w14:textId="661B5066"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 As diretrizes da política de SANS devem estar em consonância com</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as leis orgânicas de SANS;</w:t>
      </w:r>
    </w:p>
    <w:p w14:paraId="2B7BB8BF"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0152B809" w14:textId="77777777"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 Orientações da Conferência Municipal;</w:t>
      </w:r>
    </w:p>
    <w:p w14:paraId="625A63C9"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5D6AF561" w14:textId="77777777"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 Orientações do Conselho Municipal;</w:t>
      </w:r>
    </w:p>
    <w:p w14:paraId="2F54924E"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074B4490" w14:textId="09510A16" w:rsidR="00484D55" w:rsidRPr="007D2731" w:rsidRDefault="00484D55" w:rsidP="00484D55">
      <w:pPr>
        <w:spacing w:after="0" w:line="240" w:lineRule="auto"/>
        <w:jc w:val="both"/>
        <w:rPr>
          <w:rFonts w:ascii="Verdana" w:eastAsia="Times New Roman" w:hAnsi="Verdana" w:cs="Arial"/>
          <w:sz w:val="24"/>
          <w:szCs w:val="24"/>
          <w:highlight w:val="cyan"/>
          <w:lang w:eastAsia="pt-BR"/>
        </w:rPr>
      </w:pPr>
      <w:r w:rsidRPr="007D2731">
        <w:rPr>
          <w:rFonts w:ascii="Verdana" w:eastAsia="Times New Roman" w:hAnsi="Verdana" w:cs="Arial"/>
          <w:sz w:val="24"/>
          <w:szCs w:val="24"/>
          <w:highlight w:val="cyan"/>
          <w:lang w:eastAsia="pt-BR"/>
        </w:rPr>
        <w:t>• Identificação dos setores e das ações que tenha, impacto na SANS da</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população, tomando como referência o conceito de SANS, que abrange</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todos os aspectos (econômicos, sociais, biológicos...);</w:t>
      </w:r>
    </w:p>
    <w:p w14:paraId="6BAB802D" w14:textId="77777777" w:rsidR="004B74D0" w:rsidRPr="007D2731" w:rsidRDefault="004B74D0" w:rsidP="00484D55">
      <w:pPr>
        <w:spacing w:after="0" w:line="240" w:lineRule="auto"/>
        <w:jc w:val="both"/>
        <w:rPr>
          <w:rFonts w:ascii="Verdana" w:eastAsia="Times New Roman" w:hAnsi="Verdana" w:cs="Arial"/>
          <w:sz w:val="24"/>
          <w:szCs w:val="24"/>
          <w:highlight w:val="cyan"/>
          <w:lang w:eastAsia="pt-BR"/>
        </w:rPr>
      </w:pPr>
    </w:p>
    <w:p w14:paraId="4AC094AB" w14:textId="046A92D7" w:rsidR="00484D55" w:rsidRDefault="00484D55" w:rsidP="00484D55">
      <w:pPr>
        <w:spacing w:after="0" w:line="240" w:lineRule="auto"/>
        <w:jc w:val="both"/>
        <w:rPr>
          <w:rFonts w:ascii="Verdana" w:eastAsia="Times New Roman" w:hAnsi="Verdana" w:cs="Arial"/>
          <w:sz w:val="24"/>
          <w:szCs w:val="24"/>
          <w:lang w:eastAsia="pt-BR"/>
        </w:rPr>
      </w:pPr>
      <w:r w:rsidRPr="007D2731">
        <w:rPr>
          <w:rFonts w:ascii="Verdana" w:eastAsia="Times New Roman" w:hAnsi="Verdana" w:cs="Arial"/>
          <w:sz w:val="24"/>
          <w:szCs w:val="24"/>
          <w:highlight w:val="cyan"/>
          <w:lang w:eastAsia="pt-BR"/>
        </w:rPr>
        <w:t>• Conhecimento da realidade, através de diagnósticos, pesquisas,</w:t>
      </w:r>
      <w:r w:rsidR="004B74D0" w:rsidRPr="007D2731">
        <w:rPr>
          <w:rFonts w:ascii="Verdana" w:eastAsia="Times New Roman" w:hAnsi="Verdana" w:cs="Arial"/>
          <w:sz w:val="24"/>
          <w:szCs w:val="24"/>
          <w:highlight w:val="cyan"/>
          <w:lang w:eastAsia="pt-BR"/>
        </w:rPr>
        <w:t xml:space="preserve"> </w:t>
      </w:r>
      <w:r w:rsidRPr="007D2731">
        <w:rPr>
          <w:rFonts w:ascii="Verdana" w:eastAsia="Times New Roman" w:hAnsi="Verdana" w:cs="Arial"/>
          <w:sz w:val="24"/>
          <w:szCs w:val="24"/>
          <w:highlight w:val="cyan"/>
          <w:lang w:eastAsia="pt-BR"/>
        </w:rPr>
        <w:t>informações de programas, dados ou outros.</w:t>
      </w:r>
    </w:p>
    <w:p w14:paraId="3E3831A9" w14:textId="77777777" w:rsidR="00A61CCB" w:rsidRDefault="00A61CCB" w:rsidP="00484D55">
      <w:pPr>
        <w:spacing w:after="0" w:line="240" w:lineRule="auto"/>
        <w:jc w:val="both"/>
        <w:rPr>
          <w:rFonts w:ascii="Verdana" w:eastAsia="Times New Roman" w:hAnsi="Verdana" w:cs="Arial"/>
          <w:sz w:val="24"/>
          <w:szCs w:val="24"/>
          <w:lang w:eastAsia="pt-BR"/>
        </w:rPr>
      </w:pPr>
    </w:p>
    <w:p w14:paraId="36D05DB1" w14:textId="77777777" w:rsidR="004B74D0" w:rsidRDefault="004B74D0" w:rsidP="0002088D">
      <w:pPr>
        <w:spacing w:after="0" w:line="240" w:lineRule="auto"/>
        <w:jc w:val="center"/>
        <w:rPr>
          <w:rFonts w:ascii="Verdana" w:eastAsia="Times New Roman" w:hAnsi="Verdana" w:cs="Arial"/>
          <w:b/>
          <w:bCs/>
          <w:sz w:val="24"/>
          <w:szCs w:val="24"/>
          <w:lang w:eastAsia="pt-BR"/>
        </w:rPr>
      </w:pPr>
    </w:p>
    <w:p w14:paraId="25DC68EB" w14:textId="078FE853" w:rsidR="00484D55" w:rsidRPr="0002088D" w:rsidRDefault="006346CA" w:rsidP="0002088D">
      <w:pPr>
        <w:spacing w:after="0" w:line="240" w:lineRule="auto"/>
        <w:jc w:val="center"/>
        <w:rPr>
          <w:rFonts w:ascii="Verdana" w:eastAsia="Times New Roman" w:hAnsi="Verdana" w:cs="Arial"/>
          <w:b/>
          <w:bCs/>
          <w:sz w:val="24"/>
          <w:szCs w:val="24"/>
          <w:lang w:eastAsia="pt-BR"/>
        </w:rPr>
      </w:pPr>
      <w:r w:rsidRPr="0002088D">
        <w:rPr>
          <w:rFonts w:ascii="Verdana" w:eastAsia="Times New Roman" w:hAnsi="Verdana" w:cs="Arial"/>
          <w:b/>
          <w:bCs/>
          <w:sz w:val="24"/>
          <w:szCs w:val="24"/>
          <w:lang w:eastAsia="pt-BR"/>
        </w:rPr>
        <w:t>ADESÃO AO</w:t>
      </w:r>
      <w:r w:rsidR="0002088D" w:rsidRPr="0002088D">
        <w:rPr>
          <w:rFonts w:ascii="Verdana" w:eastAsia="Times New Roman" w:hAnsi="Verdana" w:cs="Arial"/>
          <w:b/>
          <w:bCs/>
          <w:sz w:val="24"/>
          <w:szCs w:val="24"/>
          <w:lang w:eastAsia="pt-BR"/>
        </w:rPr>
        <w:t xml:space="preserve"> </w:t>
      </w:r>
      <w:r w:rsidRPr="0002088D">
        <w:rPr>
          <w:rFonts w:ascii="Verdana" w:eastAsia="Times New Roman" w:hAnsi="Verdana" w:cs="Arial"/>
          <w:b/>
          <w:bCs/>
          <w:sz w:val="24"/>
          <w:szCs w:val="24"/>
          <w:lang w:eastAsia="pt-BR"/>
        </w:rPr>
        <w:t>SISTEMA – ADESAN</w:t>
      </w:r>
    </w:p>
    <w:p w14:paraId="7CDC69D6" w14:textId="77777777" w:rsidR="006346CA" w:rsidRDefault="006346CA" w:rsidP="006346CA">
      <w:pPr>
        <w:spacing w:after="0" w:line="240" w:lineRule="auto"/>
        <w:jc w:val="both"/>
        <w:rPr>
          <w:rFonts w:ascii="Verdana" w:eastAsia="Times New Roman" w:hAnsi="Verdana" w:cs="Arial"/>
          <w:sz w:val="24"/>
          <w:szCs w:val="24"/>
          <w:lang w:eastAsia="pt-BR"/>
        </w:rPr>
      </w:pPr>
    </w:p>
    <w:p w14:paraId="1AFCFEC4" w14:textId="05F0301E" w:rsidR="006346CA" w:rsidRPr="006346CA" w:rsidRDefault="006346CA" w:rsidP="006346CA">
      <w:pPr>
        <w:spacing w:after="0" w:line="240" w:lineRule="auto"/>
        <w:jc w:val="both"/>
        <w:rPr>
          <w:rFonts w:ascii="Verdana" w:eastAsia="Times New Roman" w:hAnsi="Verdana" w:cs="Arial"/>
          <w:sz w:val="24"/>
          <w:szCs w:val="24"/>
          <w:lang w:eastAsia="pt-BR"/>
        </w:rPr>
      </w:pPr>
      <w:r w:rsidRPr="008F670C">
        <w:rPr>
          <w:rFonts w:ascii="Verdana" w:eastAsia="Times New Roman" w:hAnsi="Verdana" w:cs="Arial"/>
          <w:sz w:val="24"/>
          <w:szCs w:val="24"/>
          <w:highlight w:val="yellow"/>
          <w:lang w:eastAsia="pt-BR"/>
        </w:rPr>
        <w:t>A adesão dos municípios ao SISAN dar-se-á por meio de termo de adesão,</w:t>
      </w:r>
      <w:r w:rsidR="0002088D" w:rsidRPr="008F670C">
        <w:rPr>
          <w:rFonts w:ascii="Verdana" w:eastAsia="Times New Roman" w:hAnsi="Verdana" w:cs="Arial"/>
          <w:sz w:val="24"/>
          <w:szCs w:val="24"/>
          <w:highlight w:val="yellow"/>
          <w:lang w:eastAsia="pt-BR"/>
        </w:rPr>
        <w:t xml:space="preserve"> </w:t>
      </w:r>
      <w:r w:rsidRPr="008F670C">
        <w:rPr>
          <w:rFonts w:ascii="Verdana" w:eastAsia="Times New Roman" w:hAnsi="Verdana" w:cs="Arial"/>
          <w:sz w:val="24"/>
          <w:szCs w:val="24"/>
          <w:highlight w:val="yellow"/>
          <w:lang w:eastAsia="pt-BR"/>
        </w:rPr>
        <w:t>devendo ser respeitado os princípios e diretrizes do Sistema, definidos na Lei</w:t>
      </w:r>
      <w:r w:rsidR="0002088D" w:rsidRPr="008F670C">
        <w:rPr>
          <w:rFonts w:ascii="Verdana" w:eastAsia="Times New Roman" w:hAnsi="Verdana" w:cs="Arial"/>
          <w:sz w:val="24"/>
          <w:szCs w:val="24"/>
          <w:highlight w:val="yellow"/>
          <w:lang w:eastAsia="pt-BR"/>
        </w:rPr>
        <w:t xml:space="preserve"> </w:t>
      </w:r>
      <w:r w:rsidRPr="008F670C">
        <w:rPr>
          <w:rFonts w:ascii="Verdana" w:eastAsia="Times New Roman" w:hAnsi="Verdana" w:cs="Arial"/>
          <w:sz w:val="24"/>
          <w:szCs w:val="24"/>
          <w:highlight w:val="yellow"/>
          <w:lang w:eastAsia="pt-BR"/>
        </w:rPr>
        <w:t>nº 11.346, de 2006, decreto nº 7272/2010 e resolução CAISAN nº 9/2013.</w:t>
      </w:r>
    </w:p>
    <w:p w14:paraId="48596ABD" w14:textId="77777777" w:rsidR="0002088D" w:rsidRDefault="0002088D" w:rsidP="006346CA">
      <w:pPr>
        <w:spacing w:after="0" w:line="240" w:lineRule="auto"/>
        <w:jc w:val="both"/>
        <w:rPr>
          <w:rFonts w:ascii="Verdana" w:eastAsia="Times New Roman" w:hAnsi="Verdana" w:cs="Arial"/>
          <w:sz w:val="24"/>
          <w:szCs w:val="24"/>
          <w:lang w:eastAsia="pt-BR"/>
        </w:rPr>
      </w:pPr>
    </w:p>
    <w:p w14:paraId="5DA1DEE5" w14:textId="2EE5CE5A" w:rsidR="006346CA" w:rsidRPr="006346CA" w:rsidRDefault="006346CA" w:rsidP="006346CA">
      <w:pPr>
        <w:spacing w:after="0" w:line="240" w:lineRule="auto"/>
        <w:jc w:val="both"/>
        <w:rPr>
          <w:rFonts w:ascii="Verdana" w:eastAsia="Times New Roman" w:hAnsi="Verdana" w:cs="Arial"/>
          <w:sz w:val="24"/>
          <w:szCs w:val="24"/>
          <w:lang w:eastAsia="pt-BR"/>
        </w:rPr>
      </w:pPr>
      <w:r w:rsidRPr="006346CA">
        <w:rPr>
          <w:rFonts w:ascii="Verdana" w:eastAsia="Times New Roman" w:hAnsi="Verdana" w:cs="Arial"/>
          <w:sz w:val="24"/>
          <w:szCs w:val="24"/>
          <w:lang w:eastAsia="pt-BR"/>
        </w:rPr>
        <w:t>Todos os estados brasileiros já aderiram ao SISAN e neste momento estão</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organizando o processo de adesão de seus municípios. O presente Informativo</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visa contribuir para o esclarecimento de como deve acontecer esta adesão.</w:t>
      </w:r>
    </w:p>
    <w:p w14:paraId="086327CF" w14:textId="77777777" w:rsidR="0002088D" w:rsidRDefault="0002088D" w:rsidP="006346CA">
      <w:pPr>
        <w:spacing w:after="0" w:line="240" w:lineRule="auto"/>
        <w:jc w:val="both"/>
        <w:rPr>
          <w:rFonts w:ascii="Verdana" w:eastAsia="Times New Roman" w:hAnsi="Verdana" w:cs="Arial"/>
          <w:sz w:val="24"/>
          <w:szCs w:val="24"/>
          <w:lang w:eastAsia="pt-BR"/>
        </w:rPr>
      </w:pPr>
    </w:p>
    <w:p w14:paraId="2B50DBAE" w14:textId="40110023" w:rsidR="006346CA" w:rsidRDefault="006346CA" w:rsidP="006346CA">
      <w:pPr>
        <w:spacing w:after="0" w:line="240" w:lineRule="auto"/>
        <w:jc w:val="both"/>
        <w:rPr>
          <w:rFonts w:ascii="Verdana" w:eastAsia="Times New Roman" w:hAnsi="Verdana" w:cs="Arial"/>
          <w:sz w:val="24"/>
          <w:szCs w:val="24"/>
          <w:lang w:eastAsia="pt-BR"/>
        </w:rPr>
      </w:pPr>
      <w:r w:rsidRPr="006346CA">
        <w:rPr>
          <w:rFonts w:ascii="Verdana" w:eastAsia="Times New Roman" w:hAnsi="Verdana" w:cs="Arial"/>
          <w:sz w:val="24"/>
          <w:szCs w:val="24"/>
          <w:lang w:eastAsia="pt-BR"/>
        </w:rPr>
        <w:t>Para iniciar o processo de adesão ao SISAN, os municípios interessados</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deverão encaminhar à Secretaria Executiva da Câmara Inters</w:t>
      </w:r>
      <w:r w:rsidR="0002088D">
        <w:rPr>
          <w:rFonts w:ascii="Verdana" w:eastAsia="Times New Roman" w:hAnsi="Verdana" w:cs="Arial"/>
          <w:sz w:val="24"/>
          <w:szCs w:val="24"/>
          <w:lang w:eastAsia="pt-BR"/>
        </w:rPr>
        <w:t>etorial</w:t>
      </w:r>
      <w:r w:rsidRPr="006346CA">
        <w:rPr>
          <w:rFonts w:ascii="Verdana" w:eastAsia="Times New Roman" w:hAnsi="Verdana" w:cs="Arial"/>
          <w:sz w:val="24"/>
          <w:szCs w:val="24"/>
          <w:lang w:eastAsia="pt-BR"/>
        </w:rPr>
        <w:t xml:space="preserve"> de</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 xml:space="preserve">Segurança Alimentar e Nutricional de </w:t>
      </w:r>
      <w:r w:rsidR="0002088D">
        <w:rPr>
          <w:rFonts w:ascii="Verdana" w:eastAsia="Times New Roman" w:hAnsi="Verdana" w:cs="Arial"/>
          <w:sz w:val="24"/>
          <w:szCs w:val="24"/>
          <w:lang w:eastAsia="pt-BR"/>
        </w:rPr>
        <w:t xml:space="preserve">Alagoas - </w:t>
      </w:r>
      <w:r w:rsidRPr="006346CA">
        <w:rPr>
          <w:rFonts w:ascii="Verdana" w:eastAsia="Times New Roman" w:hAnsi="Verdana" w:cs="Arial"/>
          <w:sz w:val="24"/>
          <w:szCs w:val="24"/>
          <w:lang w:eastAsia="pt-BR"/>
        </w:rPr>
        <w:t>CAISAN/</w:t>
      </w:r>
      <w:r w:rsidR="0002088D">
        <w:rPr>
          <w:rFonts w:ascii="Verdana" w:eastAsia="Times New Roman" w:hAnsi="Verdana" w:cs="Arial"/>
          <w:sz w:val="24"/>
          <w:szCs w:val="24"/>
          <w:lang w:eastAsia="pt-BR"/>
        </w:rPr>
        <w:t>AL</w:t>
      </w:r>
      <w:r w:rsidRPr="006346CA">
        <w:rPr>
          <w:rFonts w:ascii="Verdana" w:eastAsia="Times New Roman" w:hAnsi="Verdana" w:cs="Arial"/>
          <w:sz w:val="24"/>
          <w:szCs w:val="24"/>
          <w:lang w:eastAsia="pt-BR"/>
        </w:rPr>
        <w:t>, a solicitação de adesão ao SISAN, em formulário próprio, assinado pelo</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Chefe do Executivo municipal, acompanhado dos seguintes documentos, que</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são os requisitos mínimos para adesão previstos no Decreto nº 7272/2010:</w:t>
      </w:r>
    </w:p>
    <w:p w14:paraId="504B8FBC" w14:textId="77777777" w:rsidR="0002088D" w:rsidRPr="006346CA" w:rsidRDefault="0002088D" w:rsidP="006346CA">
      <w:pPr>
        <w:spacing w:after="0" w:line="240" w:lineRule="auto"/>
        <w:jc w:val="both"/>
        <w:rPr>
          <w:rFonts w:ascii="Verdana" w:eastAsia="Times New Roman" w:hAnsi="Verdana" w:cs="Arial"/>
          <w:sz w:val="24"/>
          <w:szCs w:val="24"/>
          <w:lang w:eastAsia="pt-BR"/>
        </w:rPr>
      </w:pPr>
    </w:p>
    <w:p w14:paraId="7D4417C2" w14:textId="78E0A893" w:rsidR="006346CA" w:rsidRDefault="006346CA" w:rsidP="006346CA">
      <w:pPr>
        <w:spacing w:after="0" w:line="240" w:lineRule="auto"/>
        <w:jc w:val="both"/>
        <w:rPr>
          <w:rFonts w:ascii="Verdana" w:eastAsia="Times New Roman" w:hAnsi="Verdana" w:cs="Arial"/>
          <w:sz w:val="24"/>
          <w:szCs w:val="24"/>
          <w:lang w:eastAsia="pt-BR"/>
        </w:rPr>
      </w:pPr>
      <w:r w:rsidRPr="006346CA">
        <w:rPr>
          <w:rFonts w:ascii="Verdana" w:eastAsia="Times New Roman" w:hAnsi="Verdana" w:cs="Arial"/>
          <w:sz w:val="24"/>
          <w:szCs w:val="24"/>
          <w:lang w:eastAsia="pt-BR"/>
        </w:rPr>
        <w:t>• instituição de conselho municipal de segurança alimentar e nutricional, com</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a composição de dois terços de representantes da sociedade civil e um terço</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de representantes governamentais;</w:t>
      </w:r>
    </w:p>
    <w:p w14:paraId="45032E43" w14:textId="77777777" w:rsidR="0002088D" w:rsidRPr="006346CA" w:rsidRDefault="0002088D" w:rsidP="006346CA">
      <w:pPr>
        <w:spacing w:after="0" w:line="240" w:lineRule="auto"/>
        <w:jc w:val="both"/>
        <w:rPr>
          <w:rFonts w:ascii="Verdana" w:eastAsia="Times New Roman" w:hAnsi="Verdana" w:cs="Arial"/>
          <w:sz w:val="24"/>
          <w:szCs w:val="24"/>
          <w:lang w:eastAsia="pt-BR"/>
        </w:rPr>
      </w:pPr>
    </w:p>
    <w:p w14:paraId="003361E5" w14:textId="323BCDB0" w:rsidR="006346CA" w:rsidRDefault="006346CA" w:rsidP="006346CA">
      <w:pPr>
        <w:spacing w:after="0" w:line="240" w:lineRule="auto"/>
        <w:jc w:val="both"/>
        <w:rPr>
          <w:rFonts w:ascii="Verdana" w:eastAsia="Times New Roman" w:hAnsi="Verdana" w:cs="Arial"/>
          <w:sz w:val="24"/>
          <w:szCs w:val="24"/>
          <w:lang w:eastAsia="pt-BR"/>
        </w:rPr>
      </w:pPr>
      <w:r w:rsidRPr="006346CA">
        <w:rPr>
          <w:rFonts w:ascii="Verdana" w:eastAsia="Times New Roman" w:hAnsi="Verdana" w:cs="Arial"/>
          <w:sz w:val="24"/>
          <w:szCs w:val="24"/>
          <w:lang w:eastAsia="pt-BR"/>
        </w:rPr>
        <w:t xml:space="preserve">• instituição da </w:t>
      </w:r>
      <w:proofErr w:type="gramStart"/>
      <w:r w:rsidRPr="006346CA">
        <w:rPr>
          <w:rFonts w:ascii="Verdana" w:eastAsia="Times New Roman" w:hAnsi="Verdana" w:cs="Arial"/>
          <w:sz w:val="24"/>
          <w:szCs w:val="24"/>
          <w:lang w:eastAsia="pt-BR"/>
        </w:rPr>
        <w:t>câmara</w:t>
      </w:r>
      <w:proofErr w:type="gramEnd"/>
      <w:r w:rsidRPr="006346CA">
        <w:rPr>
          <w:rFonts w:ascii="Verdana" w:eastAsia="Times New Roman" w:hAnsi="Verdana" w:cs="Arial"/>
          <w:sz w:val="24"/>
          <w:szCs w:val="24"/>
          <w:lang w:eastAsia="pt-BR"/>
        </w:rPr>
        <w:t xml:space="preserve"> ou instância governamental de gestão intersetorial de</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segurança alimentar e nutricional;</w:t>
      </w:r>
    </w:p>
    <w:p w14:paraId="51AF562F" w14:textId="77777777" w:rsidR="0002088D" w:rsidRPr="006346CA" w:rsidRDefault="0002088D" w:rsidP="006346CA">
      <w:pPr>
        <w:spacing w:after="0" w:line="240" w:lineRule="auto"/>
        <w:jc w:val="both"/>
        <w:rPr>
          <w:rFonts w:ascii="Verdana" w:eastAsia="Times New Roman" w:hAnsi="Verdana" w:cs="Arial"/>
          <w:sz w:val="24"/>
          <w:szCs w:val="24"/>
          <w:lang w:eastAsia="pt-BR"/>
        </w:rPr>
      </w:pPr>
    </w:p>
    <w:p w14:paraId="44D1F1DA" w14:textId="02EC6A4E" w:rsidR="006346CA" w:rsidRDefault="006346CA" w:rsidP="006346CA">
      <w:pPr>
        <w:spacing w:after="0" w:line="240" w:lineRule="auto"/>
        <w:jc w:val="both"/>
        <w:rPr>
          <w:rFonts w:ascii="Verdana" w:eastAsia="Times New Roman" w:hAnsi="Verdana" w:cs="Arial"/>
          <w:sz w:val="24"/>
          <w:szCs w:val="24"/>
          <w:lang w:eastAsia="pt-BR"/>
        </w:rPr>
      </w:pPr>
      <w:r w:rsidRPr="006346CA">
        <w:rPr>
          <w:rFonts w:ascii="Verdana" w:eastAsia="Times New Roman" w:hAnsi="Verdana" w:cs="Arial"/>
          <w:sz w:val="24"/>
          <w:szCs w:val="24"/>
          <w:lang w:eastAsia="pt-BR"/>
        </w:rPr>
        <w:t>• compromisso de elaboração do plano estadual municipal de segurança</w:t>
      </w:r>
      <w:r w:rsidR="0002088D">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alimentar e nutricional, no prazo de um ano a partir da assinatura do Termo de</w:t>
      </w:r>
      <w:r w:rsidR="00C06FD8">
        <w:rPr>
          <w:rFonts w:ascii="Verdana" w:eastAsia="Times New Roman" w:hAnsi="Verdana" w:cs="Arial"/>
          <w:sz w:val="24"/>
          <w:szCs w:val="24"/>
          <w:lang w:eastAsia="pt-BR"/>
        </w:rPr>
        <w:t xml:space="preserve"> </w:t>
      </w:r>
      <w:r w:rsidRPr="006346CA">
        <w:rPr>
          <w:rFonts w:ascii="Verdana" w:eastAsia="Times New Roman" w:hAnsi="Verdana" w:cs="Arial"/>
          <w:sz w:val="24"/>
          <w:szCs w:val="24"/>
          <w:lang w:eastAsia="pt-BR"/>
        </w:rPr>
        <w:t>Adesão, observado o disposto no art. 20 do Decreto nº 7272/2010.</w:t>
      </w:r>
    </w:p>
    <w:p w14:paraId="757D4474" w14:textId="77777777" w:rsidR="006346CA" w:rsidRDefault="006346CA" w:rsidP="006346CA">
      <w:pPr>
        <w:spacing w:after="0" w:line="240" w:lineRule="auto"/>
        <w:jc w:val="both"/>
        <w:rPr>
          <w:rFonts w:ascii="Verdana" w:eastAsia="Times New Roman" w:hAnsi="Verdana" w:cs="Arial"/>
          <w:sz w:val="24"/>
          <w:szCs w:val="24"/>
          <w:lang w:eastAsia="pt-BR"/>
        </w:rPr>
      </w:pPr>
    </w:p>
    <w:p w14:paraId="09767F22" w14:textId="63965236" w:rsidR="00E96269" w:rsidRPr="00E96269" w:rsidRDefault="00E96269" w:rsidP="00E96269">
      <w:pPr>
        <w:spacing w:after="0" w:line="240" w:lineRule="auto"/>
        <w:jc w:val="both"/>
        <w:rPr>
          <w:rFonts w:ascii="Verdana" w:eastAsia="Times New Roman" w:hAnsi="Verdana" w:cs="Arial"/>
          <w:sz w:val="24"/>
          <w:szCs w:val="24"/>
          <w:lang w:eastAsia="pt-BR"/>
        </w:rPr>
      </w:pPr>
      <w:r w:rsidRPr="00E96269">
        <w:rPr>
          <w:rFonts w:ascii="Verdana" w:eastAsia="Times New Roman" w:hAnsi="Verdana" w:cs="Arial"/>
          <w:sz w:val="24"/>
          <w:szCs w:val="24"/>
          <w:lang w:eastAsia="pt-BR"/>
        </w:rPr>
        <w:t>Outros documentos que precisam ser encaminhados, além dos requisitos</w:t>
      </w:r>
      <w:r w:rsidR="00B534CD">
        <w:rPr>
          <w:rFonts w:ascii="Verdana" w:eastAsia="Times New Roman" w:hAnsi="Verdana" w:cs="Arial"/>
          <w:sz w:val="24"/>
          <w:szCs w:val="24"/>
          <w:lang w:eastAsia="pt-BR"/>
        </w:rPr>
        <w:t xml:space="preserve"> </w:t>
      </w:r>
      <w:r w:rsidRPr="00E96269">
        <w:rPr>
          <w:rFonts w:ascii="Verdana" w:eastAsia="Times New Roman" w:hAnsi="Verdana" w:cs="Arial"/>
          <w:sz w:val="24"/>
          <w:szCs w:val="24"/>
          <w:lang w:eastAsia="pt-BR"/>
        </w:rPr>
        <w:t>mínimos previstos no Decreto nº 7.272/2010, são:</w:t>
      </w:r>
    </w:p>
    <w:p w14:paraId="523CDBB9" w14:textId="77777777" w:rsidR="00B534CD" w:rsidRDefault="00B534CD" w:rsidP="00E96269">
      <w:pPr>
        <w:spacing w:after="0" w:line="240" w:lineRule="auto"/>
        <w:jc w:val="both"/>
        <w:rPr>
          <w:rFonts w:ascii="Verdana" w:eastAsia="Times New Roman" w:hAnsi="Verdana" w:cs="Arial"/>
          <w:sz w:val="24"/>
          <w:szCs w:val="24"/>
          <w:lang w:eastAsia="pt-BR"/>
        </w:rPr>
      </w:pPr>
    </w:p>
    <w:p w14:paraId="5503331F" w14:textId="7176F1CC" w:rsidR="00E96269" w:rsidRDefault="00E96269" w:rsidP="00E96269">
      <w:pPr>
        <w:spacing w:after="0" w:line="240" w:lineRule="auto"/>
        <w:jc w:val="both"/>
        <w:rPr>
          <w:rFonts w:ascii="Verdana" w:eastAsia="Times New Roman" w:hAnsi="Verdana" w:cs="Arial"/>
          <w:sz w:val="24"/>
          <w:szCs w:val="24"/>
          <w:lang w:eastAsia="pt-BR"/>
        </w:rPr>
      </w:pPr>
      <w:r w:rsidRPr="00E96269">
        <w:rPr>
          <w:rFonts w:ascii="Verdana" w:eastAsia="Times New Roman" w:hAnsi="Verdana" w:cs="Arial"/>
          <w:sz w:val="24"/>
          <w:szCs w:val="24"/>
          <w:lang w:eastAsia="pt-BR"/>
        </w:rPr>
        <w:t>• lei municipal e seus regulamentos, que disponham sobre a criação ou fixação</w:t>
      </w:r>
      <w:r w:rsidR="00B534CD">
        <w:rPr>
          <w:rFonts w:ascii="Verdana" w:eastAsia="Times New Roman" w:hAnsi="Verdana" w:cs="Arial"/>
          <w:sz w:val="24"/>
          <w:szCs w:val="24"/>
          <w:lang w:eastAsia="pt-BR"/>
        </w:rPr>
        <w:t xml:space="preserve"> </w:t>
      </w:r>
      <w:r w:rsidRPr="00E96269">
        <w:rPr>
          <w:rFonts w:ascii="Verdana" w:eastAsia="Times New Roman" w:hAnsi="Verdana" w:cs="Arial"/>
          <w:sz w:val="24"/>
          <w:szCs w:val="24"/>
          <w:lang w:eastAsia="pt-BR"/>
        </w:rPr>
        <w:t>dos componentes do SISAN no município, estabelecendo seus objetivos e sua</w:t>
      </w:r>
      <w:r w:rsidR="00B534CD">
        <w:rPr>
          <w:rFonts w:ascii="Verdana" w:eastAsia="Times New Roman" w:hAnsi="Verdana" w:cs="Arial"/>
          <w:sz w:val="24"/>
          <w:szCs w:val="24"/>
          <w:lang w:eastAsia="pt-BR"/>
        </w:rPr>
        <w:t xml:space="preserve"> </w:t>
      </w:r>
      <w:r w:rsidRPr="00E96269">
        <w:rPr>
          <w:rFonts w:ascii="Verdana" w:eastAsia="Times New Roman" w:hAnsi="Verdana" w:cs="Arial"/>
          <w:sz w:val="24"/>
          <w:szCs w:val="24"/>
          <w:lang w:eastAsia="pt-BR"/>
        </w:rPr>
        <w:t>composição, bem como os parâmetros para a instituição e a implementação</w:t>
      </w:r>
      <w:r w:rsidR="00B534CD">
        <w:rPr>
          <w:rFonts w:ascii="Verdana" w:eastAsia="Times New Roman" w:hAnsi="Verdana" w:cs="Arial"/>
          <w:sz w:val="24"/>
          <w:szCs w:val="24"/>
          <w:lang w:eastAsia="pt-BR"/>
        </w:rPr>
        <w:t xml:space="preserve"> </w:t>
      </w:r>
      <w:r w:rsidRPr="00E96269">
        <w:rPr>
          <w:rFonts w:ascii="Verdana" w:eastAsia="Times New Roman" w:hAnsi="Verdana" w:cs="Arial"/>
          <w:sz w:val="24"/>
          <w:szCs w:val="24"/>
          <w:lang w:eastAsia="pt-BR"/>
        </w:rPr>
        <w:t>do Plano de Segurança Alimentar e Nutricional do Município;</w:t>
      </w:r>
    </w:p>
    <w:p w14:paraId="26875635" w14:textId="77777777" w:rsidR="00B534CD" w:rsidRPr="00E96269" w:rsidRDefault="00B534CD" w:rsidP="00E96269">
      <w:pPr>
        <w:spacing w:after="0" w:line="240" w:lineRule="auto"/>
        <w:jc w:val="both"/>
        <w:rPr>
          <w:rFonts w:ascii="Verdana" w:eastAsia="Times New Roman" w:hAnsi="Verdana" w:cs="Arial"/>
          <w:sz w:val="24"/>
          <w:szCs w:val="24"/>
          <w:lang w:eastAsia="pt-BR"/>
        </w:rPr>
      </w:pPr>
    </w:p>
    <w:p w14:paraId="6E0A420A" w14:textId="204AF6D2" w:rsidR="006346CA" w:rsidRDefault="00E96269" w:rsidP="00E96269">
      <w:pPr>
        <w:spacing w:after="0" w:line="240" w:lineRule="auto"/>
        <w:jc w:val="both"/>
        <w:rPr>
          <w:rFonts w:ascii="Verdana" w:eastAsia="Times New Roman" w:hAnsi="Verdana" w:cs="Arial"/>
          <w:sz w:val="24"/>
          <w:szCs w:val="24"/>
          <w:lang w:eastAsia="pt-BR"/>
        </w:rPr>
      </w:pPr>
      <w:r w:rsidRPr="00E96269">
        <w:rPr>
          <w:rFonts w:ascii="Verdana" w:eastAsia="Times New Roman" w:hAnsi="Verdana" w:cs="Arial"/>
          <w:sz w:val="24"/>
          <w:szCs w:val="24"/>
          <w:lang w:eastAsia="pt-BR"/>
        </w:rPr>
        <w:t xml:space="preserve">• </w:t>
      </w:r>
      <w:r w:rsidRPr="00B534CD">
        <w:rPr>
          <w:rFonts w:ascii="Verdana" w:eastAsia="Times New Roman" w:hAnsi="Verdana" w:cs="Arial"/>
          <w:sz w:val="24"/>
          <w:szCs w:val="24"/>
          <w:highlight w:val="cyan"/>
          <w:lang w:eastAsia="pt-BR"/>
        </w:rPr>
        <w:t>cópia autenticada da ata da reunião do Conselho Municipal de Segurança</w:t>
      </w:r>
      <w:r w:rsidR="00B534CD" w:rsidRPr="00B534CD">
        <w:rPr>
          <w:rFonts w:ascii="Verdana" w:eastAsia="Times New Roman" w:hAnsi="Verdana" w:cs="Arial"/>
          <w:sz w:val="24"/>
          <w:szCs w:val="24"/>
          <w:highlight w:val="cyan"/>
          <w:lang w:eastAsia="pt-BR"/>
        </w:rPr>
        <w:t xml:space="preserve"> </w:t>
      </w:r>
      <w:r w:rsidRPr="00B534CD">
        <w:rPr>
          <w:rFonts w:ascii="Verdana" w:eastAsia="Times New Roman" w:hAnsi="Verdana" w:cs="Arial"/>
          <w:sz w:val="24"/>
          <w:szCs w:val="24"/>
          <w:highlight w:val="cyan"/>
          <w:lang w:eastAsia="pt-BR"/>
        </w:rPr>
        <w:t>Alimentar e Nutricional, com aprovação do Conselho sobre a adesão do</w:t>
      </w:r>
      <w:r w:rsidR="00B534CD" w:rsidRPr="00B534CD">
        <w:rPr>
          <w:rFonts w:ascii="Verdana" w:eastAsia="Times New Roman" w:hAnsi="Verdana" w:cs="Arial"/>
          <w:sz w:val="24"/>
          <w:szCs w:val="24"/>
          <w:highlight w:val="cyan"/>
          <w:lang w:eastAsia="pt-BR"/>
        </w:rPr>
        <w:t xml:space="preserve"> </w:t>
      </w:r>
      <w:r w:rsidRPr="00B534CD">
        <w:rPr>
          <w:rFonts w:ascii="Verdana" w:eastAsia="Times New Roman" w:hAnsi="Verdana" w:cs="Arial"/>
          <w:sz w:val="24"/>
          <w:szCs w:val="24"/>
          <w:highlight w:val="cyan"/>
          <w:lang w:eastAsia="pt-BR"/>
        </w:rPr>
        <w:t>Município ao SISAN</w:t>
      </w:r>
      <w:r w:rsidRPr="00E96269">
        <w:rPr>
          <w:rFonts w:ascii="Verdana" w:eastAsia="Times New Roman" w:hAnsi="Verdana" w:cs="Arial"/>
          <w:sz w:val="24"/>
          <w:szCs w:val="24"/>
          <w:lang w:eastAsia="pt-BR"/>
        </w:rPr>
        <w:t>.</w:t>
      </w:r>
    </w:p>
    <w:p w14:paraId="26519C09" w14:textId="77777777" w:rsidR="00484D55" w:rsidRDefault="00484D55" w:rsidP="00484D55">
      <w:pPr>
        <w:spacing w:after="0" w:line="240" w:lineRule="auto"/>
        <w:jc w:val="both"/>
        <w:rPr>
          <w:rFonts w:ascii="Verdana" w:eastAsia="Times New Roman" w:hAnsi="Verdana" w:cs="Arial"/>
          <w:sz w:val="24"/>
          <w:szCs w:val="24"/>
          <w:lang w:eastAsia="pt-BR"/>
        </w:rPr>
      </w:pPr>
    </w:p>
    <w:p w14:paraId="3AD64AA7" w14:textId="3528D5D4" w:rsidR="00204B11" w:rsidRPr="00204B11" w:rsidRDefault="00204B11" w:rsidP="00204B11">
      <w:pPr>
        <w:spacing w:after="0" w:line="240" w:lineRule="auto"/>
        <w:jc w:val="both"/>
        <w:rPr>
          <w:rFonts w:ascii="Verdana" w:eastAsia="Times New Roman" w:hAnsi="Verdana" w:cs="Arial"/>
          <w:sz w:val="24"/>
          <w:szCs w:val="24"/>
          <w:lang w:eastAsia="pt-BR"/>
        </w:rPr>
      </w:pPr>
      <w:r w:rsidRPr="00204B11">
        <w:rPr>
          <w:rFonts w:ascii="Verdana" w:eastAsia="Times New Roman" w:hAnsi="Verdana" w:cs="Arial"/>
          <w:sz w:val="24"/>
          <w:szCs w:val="24"/>
          <w:lang w:eastAsia="pt-BR"/>
        </w:rPr>
        <w:t>Após o recebimento, a Secretaria Executiva da CAISAN/</w:t>
      </w:r>
      <w:r w:rsidR="00B534CD">
        <w:rPr>
          <w:rFonts w:ascii="Verdana" w:eastAsia="Times New Roman" w:hAnsi="Verdana" w:cs="Arial"/>
          <w:sz w:val="24"/>
          <w:szCs w:val="24"/>
          <w:lang w:eastAsia="pt-BR"/>
        </w:rPr>
        <w:t>AL</w:t>
      </w:r>
      <w:r w:rsidRPr="00204B11">
        <w:rPr>
          <w:rFonts w:ascii="Verdana" w:eastAsia="Times New Roman" w:hAnsi="Verdana" w:cs="Arial"/>
          <w:sz w:val="24"/>
          <w:szCs w:val="24"/>
          <w:lang w:eastAsia="pt-BR"/>
        </w:rPr>
        <w:t xml:space="preserve"> analisará a</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documentação apresentada pelo município, com base nos requisitos</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mínimos, formalizará parecer aprovando a adesão municipal, sugerindo</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alterações, caso seja necessário. Em seguida, deverá apresentar os</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documentos e o parecer para anuência do CONSEA/</w:t>
      </w:r>
      <w:r w:rsidR="00B534CD">
        <w:rPr>
          <w:rFonts w:ascii="Verdana" w:eastAsia="Times New Roman" w:hAnsi="Verdana" w:cs="Arial"/>
          <w:sz w:val="24"/>
          <w:szCs w:val="24"/>
          <w:lang w:eastAsia="pt-BR"/>
        </w:rPr>
        <w:t>AL</w:t>
      </w:r>
      <w:r w:rsidRPr="00204B11">
        <w:rPr>
          <w:rFonts w:ascii="Verdana" w:eastAsia="Times New Roman" w:hAnsi="Verdana" w:cs="Arial"/>
          <w:sz w:val="24"/>
          <w:szCs w:val="24"/>
          <w:lang w:eastAsia="pt-BR"/>
        </w:rPr>
        <w:t>.</w:t>
      </w:r>
    </w:p>
    <w:p w14:paraId="6CC8B9BC" w14:textId="77777777" w:rsidR="00B534CD" w:rsidRDefault="00B534CD" w:rsidP="00204B11">
      <w:pPr>
        <w:spacing w:after="0" w:line="240" w:lineRule="auto"/>
        <w:jc w:val="both"/>
        <w:rPr>
          <w:rFonts w:ascii="Verdana" w:eastAsia="Times New Roman" w:hAnsi="Verdana" w:cs="Arial"/>
          <w:sz w:val="24"/>
          <w:szCs w:val="24"/>
          <w:lang w:eastAsia="pt-BR"/>
        </w:rPr>
      </w:pPr>
    </w:p>
    <w:p w14:paraId="434A9B05" w14:textId="3C037C6A" w:rsidR="00484D55" w:rsidRDefault="00204B11" w:rsidP="00204B11">
      <w:pPr>
        <w:spacing w:after="0" w:line="240" w:lineRule="auto"/>
        <w:jc w:val="both"/>
        <w:rPr>
          <w:rFonts w:ascii="Verdana" w:eastAsia="Times New Roman" w:hAnsi="Verdana" w:cs="Arial"/>
          <w:sz w:val="24"/>
          <w:szCs w:val="24"/>
          <w:lang w:eastAsia="pt-BR"/>
        </w:rPr>
      </w:pPr>
      <w:r w:rsidRPr="00204B11">
        <w:rPr>
          <w:rFonts w:ascii="Verdana" w:eastAsia="Times New Roman" w:hAnsi="Verdana" w:cs="Arial"/>
          <w:sz w:val="24"/>
          <w:szCs w:val="24"/>
          <w:lang w:eastAsia="pt-BR"/>
        </w:rPr>
        <w:t>Após a anuência do CONSEA/</w:t>
      </w:r>
      <w:r w:rsidR="00B534CD">
        <w:rPr>
          <w:rFonts w:ascii="Verdana" w:eastAsia="Times New Roman" w:hAnsi="Verdana" w:cs="Arial"/>
          <w:sz w:val="24"/>
          <w:szCs w:val="24"/>
          <w:lang w:eastAsia="pt-BR"/>
        </w:rPr>
        <w:t>AL</w:t>
      </w:r>
      <w:r w:rsidRPr="00204B11">
        <w:rPr>
          <w:rFonts w:ascii="Verdana" w:eastAsia="Times New Roman" w:hAnsi="Verdana" w:cs="Arial"/>
          <w:sz w:val="24"/>
          <w:szCs w:val="24"/>
          <w:lang w:eastAsia="pt-BR"/>
        </w:rPr>
        <w:t>, a CAISAN/</w:t>
      </w:r>
      <w:r w:rsidR="00B534CD">
        <w:rPr>
          <w:rFonts w:ascii="Verdana" w:eastAsia="Times New Roman" w:hAnsi="Verdana" w:cs="Arial"/>
          <w:sz w:val="24"/>
          <w:szCs w:val="24"/>
          <w:lang w:eastAsia="pt-BR"/>
        </w:rPr>
        <w:t>AL</w:t>
      </w:r>
      <w:r w:rsidRPr="00204B11">
        <w:rPr>
          <w:rFonts w:ascii="Verdana" w:eastAsia="Times New Roman" w:hAnsi="Verdana" w:cs="Arial"/>
          <w:sz w:val="24"/>
          <w:szCs w:val="24"/>
          <w:lang w:eastAsia="pt-BR"/>
        </w:rPr>
        <w:t xml:space="preserve"> deverá enviar</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o termo de adesão ao município para assinatura do gestor</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municipal. Após o retorno do termo devidamente assinado,</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encaminhará formalmente à CAISAN Nacional, a qual</w:t>
      </w:r>
      <w:r w:rsidR="00B534CD">
        <w:rPr>
          <w:rFonts w:ascii="Verdana" w:eastAsia="Times New Roman" w:hAnsi="Verdana" w:cs="Arial"/>
          <w:sz w:val="24"/>
          <w:szCs w:val="24"/>
          <w:lang w:eastAsia="pt-BR"/>
        </w:rPr>
        <w:t xml:space="preserve"> </w:t>
      </w:r>
      <w:r w:rsidRPr="00204B11">
        <w:rPr>
          <w:rFonts w:ascii="Verdana" w:eastAsia="Times New Roman" w:hAnsi="Verdana" w:cs="Arial"/>
          <w:sz w:val="24"/>
          <w:szCs w:val="24"/>
          <w:lang w:eastAsia="pt-BR"/>
        </w:rPr>
        <w:t>referendará a adesão do município.</w:t>
      </w:r>
    </w:p>
    <w:p w14:paraId="01599785" w14:textId="77777777" w:rsidR="00484D55" w:rsidRDefault="00484D55" w:rsidP="00484D55">
      <w:pPr>
        <w:spacing w:after="0" w:line="240" w:lineRule="auto"/>
        <w:jc w:val="both"/>
        <w:rPr>
          <w:rFonts w:ascii="Verdana" w:eastAsia="Times New Roman" w:hAnsi="Verdana" w:cs="Arial"/>
          <w:sz w:val="24"/>
          <w:szCs w:val="24"/>
          <w:lang w:eastAsia="pt-BR"/>
        </w:rPr>
      </w:pPr>
    </w:p>
    <w:p w14:paraId="66857F58" w14:textId="77777777" w:rsidR="007604D6" w:rsidRDefault="007604D6" w:rsidP="00484D55">
      <w:pPr>
        <w:spacing w:after="0" w:line="240" w:lineRule="auto"/>
        <w:jc w:val="both"/>
        <w:rPr>
          <w:rFonts w:ascii="Verdana" w:eastAsia="Times New Roman" w:hAnsi="Verdana" w:cs="Arial"/>
          <w:sz w:val="24"/>
          <w:szCs w:val="24"/>
          <w:lang w:eastAsia="pt-BR"/>
        </w:rPr>
      </w:pPr>
    </w:p>
    <w:p w14:paraId="535F3EBA" w14:textId="24241433" w:rsidR="00204B11" w:rsidRPr="0037166E" w:rsidRDefault="0037166E" w:rsidP="0037166E">
      <w:pPr>
        <w:spacing w:after="0" w:line="240" w:lineRule="auto"/>
        <w:jc w:val="center"/>
        <w:rPr>
          <w:rFonts w:ascii="Verdana" w:eastAsia="Times New Roman" w:hAnsi="Verdana" w:cs="Arial"/>
          <w:b/>
          <w:bCs/>
          <w:sz w:val="24"/>
          <w:szCs w:val="24"/>
          <w:lang w:eastAsia="pt-BR"/>
        </w:rPr>
      </w:pPr>
      <w:r w:rsidRPr="0037166E">
        <w:rPr>
          <w:rFonts w:ascii="Verdana" w:eastAsia="Times New Roman" w:hAnsi="Verdana" w:cs="Arial"/>
          <w:b/>
          <w:bCs/>
          <w:sz w:val="24"/>
          <w:szCs w:val="24"/>
          <w:lang w:eastAsia="pt-BR"/>
        </w:rPr>
        <w:t>PASSO A PASSO PARA ADESÃO MUNICIPAL</w:t>
      </w:r>
      <w:r w:rsidRPr="0037166E">
        <w:rPr>
          <w:rFonts w:ascii="Verdana" w:eastAsia="Times New Roman" w:hAnsi="Verdana" w:cs="Arial"/>
          <w:b/>
          <w:bCs/>
          <w:sz w:val="24"/>
          <w:szCs w:val="24"/>
          <w:lang w:eastAsia="pt-BR"/>
        </w:rPr>
        <w:cr/>
      </w:r>
    </w:p>
    <w:p w14:paraId="0DF1050D" w14:textId="77777777" w:rsidR="00204B11" w:rsidRDefault="00204B11" w:rsidP="00484D55">
      <w:pPr>
        <w:spacing w:after="0" w:line="240" w:lineRule="auto"/>
        <w:jc w:val="both"/>
        <w:rPr>
          <w:rFonts w:ascii="Verdana" w:eastAsia="Times New Roman" w:hAnsi="Verdana" w:cs="Arial"/>
          <w:sz w:val="24"/>
          <w:szCs w:val="24"/>
          <w:lang w:eastAsia="pt-BR"/>
        </w:rPr>
      </w:pPr>
    </w:p>
    <w:p w14:paraId="2A794C86" w14:textId="6D40ABFD" w:rsidR="00484D55" w:rsidRPr="004F0649" w:rsidRDefault="0037166E"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MUNICÍPIO CUMPRE OS PRÉ-REQUISITOS PARA ADESÃO AO SISAN.</w:t>
      </w:r>
    </w:p>
    <w:p w14:paraId="72FD8AE9" w14:textId="77777777" w:rsidR="00484D55" w:rsidRDefault="00484D55" w:rsidP="00484D55">
      <w:pPr>
        <w:spacing w:after="0" w:line="240" w:lineRule="auto"/>
        <w:jc w:val="both"/>
        <w:rPr>
          <w:rFonts w:ascii="Verdana" w:eastAsia="Times New Roman" w:hAnsi="Verdana" w:cs="Arial"/>
          <w:sz w:val="24"/>
          <w:szCs w:val="24"/>
          <w:lang w:eastAsia="pt-BR"/>
        </w:rPr>
      </w:pPr>
    </w:p>
    <w:p w14:paraId="3970D598" w14:textId="3642F787" w:rsidR="00484D55" w:rsidRPr="004F0649" w:rsidRDefault="0037166E"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MUNICÍPIO SUBMETE PROPOSTA DE ADESÃO AO CONSEA MUNICIPAL E APÓS APROVAÇÃO DO CONSEA, ENCAMINHA OFICIO À CAISAN/AL SOLICITANDO ADESÃO AO SISAN, COMPROVANDO OS REQUISITOS MÍNIMOS PARA A ADESÃO.</w:t>
      </w:r>
    </w:p>
    <w:p w14:paraId="2EE3F346" w14:textId="77777777" w:rsidR="0037166E" w:rsidRDefault="0037166E" w:rsidP="0037166E">
      <w:pPr>
        <w:spacing w:after="0" w:line="240" w:lineRule="auto"/>
        <w:jc w:val="both"/>
        <w:rPr>
          <w:rFonts w:ascii="Verdana" w:eastAsia="Times New Roman" w:hAnsi="Verdana" w:cs="Arial"/>
          <w:sz w:val="24"/>
          <w:szCs w:val="24"/>
          <w:lang w:eastAsia="pt-BR"/>
        </w:rPr>
      </w:pPr>
    </w:p>
    <w:p w14:paraId="4DAC5EFA" w14:textId="6D47EF51" w:rsidR="0037166E" w:rsidRPr="004F0649" w:rsidRDefault="0037166E"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A CAISAN/AL ANALISA A DOCUMENTAÇÃO EXIGIDA E EMITE NOTA TÉCNICA ACATANDO O PEDIDO, PODENDO RECOMENDAR ALTERAÇÃO, SE FOR O CASO, COM BASE NAS ORIENTAÇÕES LEGAIS.</w:t>
      </w:r>
    </w:p>
    <w:p w14:paraId="65F96C2B" w14:textId="77777777" w:rsidR="0037166E" w:rsidRDefault="0037166E" w:rsidP="0037166E">
      <w:pPr>
        <w:spacing w:after="0" w:line="240" w:lineRule="auto"/>
        <w:jc w:val="both"/>
        <w:rPr>
          <w:rFonts w:ascii="Verdana" w:eastAsia="Times New Roman" w:hAnsi="Verdana" w:cs="Arial"/>
          <w:sz w:val="24"/>
          <w:szCs w:val="24"/>
          <w:lang w:eastAsia="pt-BR"/>
        </w:rPr>
      </w:pPr>
    </w:p>
    <w:p w14:paraId="19FC72B6" w14:textId="265F23F6" w:rsidR="0037166E" w:rsidRPr="004F0649" w:rsidRDefault="00B4364A"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CONCLUIDA A ANÁLISE DA DOCUMENTAÇÃO, A CAISAN/AL ENVIA A SOLICITAÇÃO PARA APRECIAÇÃO DO CONSEA/AL.</w:t>
      </w:r>
    </w:p>
    <w:p w14:paraId="52881619" w14:textId="77777777" w:rsidR="00B4364A" w:rsidRDefault="00B4364A" w:rsidP="00B4364A">
      <w:pPr>
        <w:spacing w:after="0" w:line="240" w:lineRule="auto"/>
        <w:jc w:val="both"/>
        <w:rPr>
          <w:rFonts w:ascii="Verdana" w:eastAsia="Times New Roman" w:hAnsi="Verdana" w:cs="Arial"/>
          <w:sz w:val="24"/>
          <w:szCs w:val="24"/>
          <w:lang w:eastAsia="pt-BR"/>
        </w:rPr>
      </w:pPr>
    </w:p>
    <w:p w14:paraId="14B69ABB" w14:textId="6AC55BAD" w:rsidR="00B4364A" w:rsidRPr="004F0649" w:rsidRDefault="00254092"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APÓS A APRECIAÇÃO E ANUÊNCIA DO CONSEA/AL, A CAISAN/AL ENVIA TERMO DE ADESÃO PARA A ASSINATURA DO GESTOR LOCAL.</w:t>
      </w:r>
    </w:p>
    <w:p w14:paraId="2CA13A9D" w14:textId="77777777" w:rsidR="00254092" w:rsidRDefault="00254092" w:rsidP="00254092">
      <w:pPr>
        <w:spacing w:after="0" w:line="240" w:lineRule="auto"/>
        <w:jc w:val="both"/>
        <w:rPr>
          <w:rFonts w:ascii="Verdana" w:eastAsia="Times New Roman" w:hAnsi="Verdana" w:cs="Arial"/>
          <w:sz w:val="24"/>
          <w:szCs w:val="24"/>
          <w:lang w:eastAsia="pt-BR"/>
        </w:rPr>
      </w:pPr>
    </w:p>
    <w:p w14:paraId="33088FD6" w14:textId="097386FD" w:rsidR="00254092" w:rsidRPr="004F0649" w:rsidRDefault="00254092"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A CAISAN/AL ENCAMINHA A RELAÇÃO DOS MUNICÍPIOS APTOS À ADESÃO AO SISAN PARA SEREM REFERENDADOS PELA CAISAN NACIONAL.</w:t>
      </w:r>
    </w:p>
    <w:p w14:paraId="2E947BF8" w14:textId="77777777" w:rsidR="00254092" w:rsidRDefault="00254092" w:rsidP="00254092">
      <w:pPr>
        <w:spacing w:after="0" w:line="240" w:lineRule="auto"/>
        <w:jc w:val="both"/>
        <w:rPr>
          <w:rFonts w:ascii="Verdana" w:eastAsia="Times New Roman" w:hAnsi="Verdana" w:cs="Arial"/>
          <w:sz w:val="24"/>
          <w:szCs w:val="24"/>
          <w:lang w:eastAsia="pt-BR"/>
        </w:rPr>
      </w:pPr>
    </w:p>
    <w:p w14:paraId="5C83BB57" w14:textId="76E106CA" w:rsidR="00254092" w:rsidRPr="004F0649" w:rsidRDefault="006C2E72" w:rsidP="004F0649">
      <w:pPr>
        <w:pStyle w:val="PargrafodaLista"/>
        <w:numPr>
          <w:ilvl w:val="0"/>
          <w:numId w:val="5"/>
        </w:numPr>
        <w:spacing w:after="0" w:line="240" w:lineRule="auto"/>
        <w:jc w:val="both"/>
        <w:rPr>
          <w:rFonts w:ascii="Verdana" w:eastAsia="Times New Roman" w:hAnsi="Verdana" w:cs="Arial"/>
          <w:sz w:val="24"/>
          <w:szCs w:val="24"/>
          <w:lang w:eastAsia="pt-BR"/>
        </w:rPr>
      </w:pPr>
      <w:r w:rsidRPr="004F0649">
        <w:rPr>
          <w:rFonts w:ascii="Verdana" w:eastAsia="Times New Roman" w:hAnsi="Verdana" w:cs="Arial"/>
          <w:sz w:val="24"/>
          <w:szCs w:val="24"/>
          <w:lang w:eastAsia="pt-BR"/>
        </w:rPr>
        <w:t>A CAISAN NACIONAL REFERENDARÁ A ADESÃO DOS MUNICÍPIOS E DARÁ PUBLICIDADE.</w:t>
      </w:r>
    </w:p>
    <w:p w14:paraId="58E18B7A" w14:textId="77777777" w:rsidR="006C2E72" w:rsidRDefault="006C2E72" w:rsidP="006C2E72">
      <w:pPr>
        <w:spacing w:after="0" w:line="240" w:lineRule="auto"/>
        <w:jc w:val="both"/>
        <w:rPr>
          <w:rFonts w:ascii="Verdana" w:eastAsia="Times New Roman" w:hAnsi="Verdana" w:cs="Arial"/>
          <w:sz w:val="24"/>
          <w:szCs w:val="24"/>
          <w:lang w:eastAsia="pt-BR"/>
        </w:rPr>
      </w:pPr>
    </w:p>
    <w:p w14:paraId="4B6EDC8E" w14:textId="77100FAB" w:rsidR="0018354A" w:rsidRDefault="0018354A" w:rsidP="006C2E72">
      <w:pPr>
        <w:spacing w:after="0" w:line="240" w:lineRule="auto"/>
        <w:jc w:val="both"/>
        <w:rPr>
          <w:rFonts w:ascii="Verdana" w:eastAsia="Times New Roman" w:hAnsi="Verdana" w:cs="Arial"/>
          <w:sz w:val="24"/>
          <w:szCs w:val="24"/>
          <w:lang w:eastAsia="pt-BR"/>
        </w:rPr>
      </w:pPr>
      <w:r>
        <w:rPr>
          <w:rFonts w:ascii="Verdana" w:eastAsia="Times New Roman" w:hAnsi="Verdana" w:cs="Arial"/>
          <w:sz w:val="24"/>
          <w:szCs w:val="24"/>
          <w:lang w:eastAsia="pt-BR"/>
        </w:rPr>
        <w:t>]</w:t>
      </w:r>
    </w:p>
    <w:p w14:paraId="3CEBF92D" w14:textId="77777777" w:rsidR="0018354A" w:rsidRDefault="0018354A" w:rsidP="006C2E72">
      <w:pPr>
        <w:spacing w:after="0" w:line="240" w:lineRule="auto"/>
        <w:jc w:val="both"/>
        <w:rPr>
          <w:rFonts w:ascii="Verdana" w:eastAsia="Times New Roman" w:hAnsi="Verdana" w:cs="Arial"/>
          <w:sz w:val="24"/>
          <w:szCs w:val="24"/>
          <w:lang w:eastAsia="pt-BR"/>
        </w:rPr>
      </w:pPr>
    </w:p>
    <w:p w14:paraId="2CCF5CC2" w14:textId="77777777" w:rsidR="0018354A" w:rsidRDefault="0018354A" w:rsidP="006C2E72">
      <w:pPr>
        <w:spacing w:after="0" w:line="240" w:lineRule="auto"/>
        <w:jc w:val="both"/>
        <w:rPr>
          <w:rFonts w:ascii="Verdana" w:eastAsia="Times New Roman" w:hAnsi="Verdana" w:cs="Arial"/>
          <w:sz w:val="24"/>
          <w:szCs w:val="24"/>
          <w:lang w:eastAsia="pt-BR"/>
        </w:rPr>
      </w:pPr>
    </w:p>
    <w:p w14:paraId="195C6C87" w14:textId="77777777" w:rsidR="0018354A" w:rsidRDefault="0018354A" w:rsidP="006C2E72">
      <w:pPr>
        <w:spacing w:after="0" w:line="240" w:lineRule="auto"/>
        <w:jc w:val="both"/>
        <w:rPr>
          <w:rFonts w:ascii="Verdana" w:eastAsia="Times New Roman" w:hAnsi="Verdana" w:cs="Arial"/>
          <w:sz w:val="24"/>
          <w:szCs w:val="24"/>
          <w:lang w:eastAsia="pt-BR"/>
        </w:rPr>
      </w:pPr>
    </w:p>
    <w:p w14:paraId="133F1BEA" w14:textId="77777777" w:rsidR="0018354A" w:rsidRDefault="0018354A" w:rsidP="006C2E72">
      <w:pPr>
        <w:spacing w:after="0" w:line="240" w:lineRule="auto"/>
        <w:jc w:val="both"/>
        <w:rPr>
          <w:rFonts w:ascii="Verdana" w:eastAsia="Times New Roman" w:hAnsi="Verdana" w:cs="Arial"/>
          <w:sz w:val="24"/>
          <w:szCs w:val="24"/>
          <w:lang w:eastAsia="pt-BR"/>
        </w:rPr>
      </w:pPr>
    </w:p>
    <w:p w14:paraId="6AB3B1BA" w14:textId="77777777" w:rsidR="0018354A" w:rsidRDefault="0018354A" w:rsidP="006C2E72">
      <w:pPr>
        <w:spacing w:after="0" w:line="240" w:lineRule="auto"/>
        <w:jc w:val="both"/>
        <w:rPr>
          <w:rFonts w:ascii="Verdana" w:eastAsia="Times New Roman" w:hAnsi="Verdana" w:cs="Arial"/>
          <w:sz w:val="24"/>
          <w:szCs w:val="24"/>
          <w:lang w:eastAsia="pt-BR"/>
        </w:rPr>
      </w:pPr>
    </w:p>
    <w:p w14:paraId="05F8269C" w14:textId="77777777" w:rsidR="0018354A" w:rsidRDefault="0018354A" w:rsidP="006C2E72">
      <w:pPr>
        <w:spacing w:after="0" w:line="240" w:lineRule="auto"/>
        <w:jc w:val="both"/>
        <w:rPr>
          <w:rFonts w:ascii="Verdana" w:eastAsia="Times New Roman" w:hAnsi="Verdana" w:cs="Arial"/>
          <w:sz w:val="24"/>
          <w:szCs w:val="24"/>
          <w:lang w:eastAsia="pt-BR"/>
        </w:rPr>
      </w:pPr>
    </w:p>
    <w:p w14:paraId="122BC4E8" w14:textId="77777777" w:rsidR="0018354A" w:rsidRDefault="0018354A" w:rsidP="006C2E72">
      <w:pPr>
        <w:spacing w:after="0" w:line="240" w:lineRule="auto"/>
        <w:jc w:val="both"/>
        <w:rPr>
          <w:rFonts w:ascii="Verdana" w:eastAsia="Times New Roman" w:hAnsi="Verdana" w:cs="Arial"/>
          <w:sz w:val="24"/>
          <w:szCs w:val="24"/>
          <w:lang w:eastAsia="pt-BR"/>
        </w:rPr>
      </w:pPr>
    </w:p>
    <w:p w14:paraId="5A75DCDE" w14:textId="77777777" w:rsidR="0018354A" w:rsidRDefault="0018354A" w:rsidP="006C2E72">
      <w:pPr>
        <w:spacing w:after="0" w:line="240" w:lineRule="auto"/>
        <w:jc w:val="both"/>
        <w:rPr>
          <w:rFonts w:ascii="Verdana" w:eastAsia="Times New Roman" w:hAnsi="Verdana" w:cs="Arial"/>
          <w:sz w:val="24"/>
          <w:szCs w:val="24"/>
          <w:lang w:eastAsia="pt-BR"/>
        </w:rPr>
      </w:pPr>
    </w:p>
    <w:p w14:paraId="0263E26A" w14:textId="77777777" w:rsidR="0018354A" w:rsidRDefault="0018354A" w:rsidP="006C2E72">
      <w:pPr>
        <w:spacing w:after="0" w:line="240" w:lineRule="auto"/>
        <w:jc w:val="both"/>
        <w:rPr>
          <w:rFonts w:ascii="Verdana" w:eastAsia="Times New Roman" w:hAnsi="Verdana" w:cs="Arial"/>
          <w:sz w:val="24"/>
          <w:szCs w:val="24"/>
          <w:lang w:eastAsia="pt-BR"/>
        </w:rPr>
      </w:pPr>
    </w:p>
    <w:p w14:paraId="6BDFCBEA" w14:textId="77777777" w:rsidR="0018354A" w:rsidRDefault="0018354A" w:rsidP="006C2E72">
      <w:pPr>
        <w:spacing w:after="0" w:line="240" w:lineRule="auto"/>
        <w:jc w:val="both"/>
        <w:rPr>
          <w:rFonts w:ascii="Verdana" w:eastAsia="Times New Roman" w:hAnsi="Verdana" w:cs="Arial"/>
          <w:sz w:val="24"/>
          <w:szCs w:val="24"/>
          <w:lang w:eastAsia="pt-BR"/>
        </w:rPr>
      </w:pPr>
    </w:p>
    <w:p w14:paraId="7A428BDA" w14:textId="77777777" w:rsidR="0018354A" w:rsidRDefault="0018354A" w:rsidP="006C2E72">
      <w:pPr>
        <w:spacing w:after="0" w:line="240" w:lineRule="auto"/>
        <w:jc w:val="both"/>
        <w:rPr>
          <w:rFonts w:ascii="Verdana" w:eastAsia="Times New Roman" w:hAnsi="Verdana" w:cs="Arial"/>
          <w:sz w:val="24"/>
          <w:szCs w:val="24"/>
          <w:lang w:eastAsia="pt-BR"/>
        </w:rPr>
      </w:pPr>
    </w:p>
    <w:p w14:paraId="15E4FD87" w14:textId="77777777" w:rsidR="0018354A" w:rsidRDefault="0018354A" w:rsidP="006C2E72">
      <w:pPr>
        <w:spacing w:after="0" w:line="240" w:lineRule="auto"/>
        <w:jc w:val="both"/>
        <w:rPr>
          <w:rFonts w:ascii="Verdana" w:eastAsia="Times New Roman" w:hAnsi="Verdana" w:cs="Arial"/>
          <w:sz w:val="24"/>
          <w:szCs w:val="24"/>
          <w:lang w:eastAsia="pt-BR"/>
        </w:rPr>
      </w:pPr>
    </w:p>
    <w:p w14:paraId="5B5B025C" w14:textId="77777777" w:rsidR="0018354A" w:rsidRDefault="0018354A" w:rsidP="006C2E72">
      <w:pPr>
        <w:spacing w:after="0" w:line="240" w:lineRule="auto"/>
        <w:jc w:val="both"/>
        <w:rPr>
          <w:rFonts w:ascii="Verdana" w:eastAsia="Times New Roman" w:hAnsi="Verdana" w:cs="Arial"/>
          <w:sz w:val="24"/>
          <w:szCs w:val="24"/>
          <w:lang w:eastAsia="pt-BR"/>
        </w:rPr>
      </w:pPr>
    </w:p>
    <w:p w14:paraId="51887DA4" w14:textId="77777777" w:rsidR="0018354A" w:rsidRDefault="0018354A" w:rsidP="006C2E72">
      <w:pPr>
        <w:spacing w:after="0" w:line="240" w:lineRule="auto"/>
        <w:jc w:val="both"/>
        <w:rPr>
          <w:rFonts w:ascii="Verdana" w:eastAsia="Times New Roman" w:hAnsi="Verdana" w:cs="Arial"/>
          <w:sz w:val="24"/>
          <w:szCs w:val="24"/>
          <w:lang w:eastAsia="pt-BR"/>
        </w:rPr>
      </w:pPr>
    </w:p>
    <w:p w14:paraId="05BF4593" w14:textId="77777777" w:rsidR="0018354A" w:rsidRDefault="0018354A" w:rsidP="006C2E72">
      <w:pPr>
        <w:spacing w:after="0" w:line="240" w:lineRule="auto"/>
        <w:jc w:val="both"/>
        <w:rPr>
          <w:rFonts w:ascii="Verdana" w:eastAsia="Times New Roman" w:hAnsi="Verdana" w:cs="Arial"/>
          <w:sz w:val="24"/>
          <w:szCs w:val="24"/>
          <w:lang w:eastAsia="pt-BR"/>
        </w:rPr>
      </w:pPr>
    </w:p>
    <w:p w14:paraId="1A4DE397" w14:textId="15E73E38" w:rsidR="006C2E72" w:rsidRDefault="0018354A" w:rsidP="0018354A">
      <w:pPr>
        <w:spacing w:after="0" w:line="240" w:lineRule="auto"/>
        <w:jc w:val="center"/>
        <w:rPr>
          <w:rFonts w:ascii="Verdana" w:eastAsia="Times New Roman" w:hAnsi="Verdana" w:cs="Arial"/>
          <w:sz w:val="24"/>
          <w:szCs w:val="24"/>
          <w:lang w:eastAsia="pt-BR"/>
        </w:rPr>
      </w:pPr>
      <w:r>
        <w:rPr>
          <w:noProof/>
        </w:rPr>
        <w:drawing>
          <wp:inline distT="0" distB="0" distL="0" distR="0" wp14:anchorId="634AA071" wp14:editId="1B831968">
            <wp:extent cx="5235602" cy="3600000"/>
            <wp:effectExtent l="0" t="0" r="3175" b="635"/>
            <wp:docPr id="2053540269" name="Imagem 2053540269" descr="an isometric perspective view of a landscape with hills, a farm, river, ocean, and town with people and a market an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sometric perspective view of a landscape with hills, a farm, river, ocean, and town with people and a market and ba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5602" cy="3600000"/>
                    </a:xfrm>
                    <a:prstGeom prst="rect">
                      <a:avLst/>
                    </a:prstGeom>
                    <a:noFill/>
                    <a:ln>
                      <a:noFill/>
                    </a:ln>
                  </pic:spPr>
                </pic:pic>
              </a:graphicData>
            </a:graphic>
          </wp:inline>
        </w:drawing>
      </w:r>
    </w:p>
    <w:p w14:paraId="3AEBA4A1" w14:textId="350BA9F0" w:rsidR="006C2E72" w:rsidRDefault="0018354A" w:rsidP="0018354A">
      <w:pPr>
        <w:spacing w:after="0" w:line="240" w:lineRule="auto"/>
        <w:jc w:val="center"/>
        <w:rPr>
          <w:rFonts w:ascii="Verdana" w:eastAsia="Times New Roman" w:hAnsi="Verdana" w:cs="Arial"/>
          <w:sz w:val="24"/>
          <w:szCs w:val="24"/>
          <w:lang w:eastAsia="pt-BR"/>
        </w:rPr>
      </w:pPr>
      <w:r>
        <w:rPr>
          <w:rFonts w:ascii="Verdana" w:eastAsia="Times New Roman" w:hAnsi="Verdana" w:cs="Arial"/>
          <w:sz w:val="24"/>
          <w:szCs w:val="24"/>
          <w:lang w:eastAsia="pt-BR"/>
        </w:rPr>
        <w:t xml:space="preserve">Camadas de um </w:t>
      </w:r>
      <w:r w:rsidRPr="0018354A">
        <w:rPr>
          <w:rFonts w:ascii="Verdana" w:eastAsia="Times New Roman" w:hAnsi="Verdana" w:cs="Arial"/>
          <w:sz w:val="24"/>
          <w:szCs w:val="24"/>
          <w:lang w:eastAsia="pt-BR"/>
        </w:rPr>
        <w:t>Foodscape</w:t>
      </w:r>
    </w:p>
    <w:p w14:paraId="34EBBF86" w14:textId="77777777" w:rsidR="00504AEF" w:rsidRDefault="00504AEF" w:rsidP="0018354A">
      <w:pPr>
        <w:spacing w:after="0" w:line="240" w:lineRule="auto"/>
        <w:jc w:val="center"/>
        <w:rPr>
          <w:rFonts w:ascii="Verdana" w:eastAsia="Times New Roman" w:hAnsi="Verdana" w:cs="Arial"/>
          <w:sz w:val="24"/>
          <w:szCs w:val="24"/>
          <w:lang w:eastAsia="pt-BR"/>
        </w:rPr>
      </w:pPr>
    </w:p>
    <w:p w14:paraId="7076704B" w14:textId="77777777" w:rsidR="00504AEF" w:rsidRDefault="00504AEF" w:rsidP="0018354A">
      <w:pPr>
        <w:spacing w:after="0" w:line="240" w:lineRule="auto"/>
        <w:jc w:val="center"/>
        <w:rPr>
          <w:rFonts w:ascii="Verdana" w:eastAsia="Times New Roman" w:hAnsi="Verdana" w:cs="Arial"/>
          <w:sz w:val="24"/>
          <w:szCs w:val="24"/>
          <w:lang w:eastAsia="pt-BR"/>
        </w:rPr>
      </w:pPr>
    </w:p>
    <w:p w14:paraId="55B733D7" w14:textId="77777777" w:rsidR="00504AEF" w:rsidRDefault="00504AEF" w:rsidP="0018354A">
      <w:pPr>
        <w:spacing w:after="0" w:line="240" w:lineRule="auto"/>
        <w:jc w:val="center"/>
        <w:rPr>
          <w:rFonts w:ascii="Verdana" w:eastAsia="Times New Roman" w:hAnsi="Verdana" w:cs="Arial"/>
          <w:sz w:val="24"/>
          <w:szCs w:val="24"/>
          <w:lang w:eastAsia="pt-BR"/>
        </w:rPr>
      </w:pPr>
    </w:p>
    <w:p w14:paraId="4990BFAD" w14:textId="77777777" w:rsidR="00504AEF" w:rsidRDefault="00504AEF" w:rsidP="0018354A">
      <w:pPr>
        <w:spacing w:after="0" w:line="240" w:lineRule="auto"/>
        <w:jc w:val="center"/>
        <w:rPr>
          <w:rFonts w:ascii="Verdana" w:eastAsia="Times New Roman" w:hAnsi="Verdana" w:cs="Arial"/>
          <w:sz w:val="24"/>
          <w:szCs w:val="24"/>
          <w:lang w:eastAsia="pt-BR"/>
        </w:rPr>
      </w:pPr>
    </w:p>
    <w:p w14:paraId="5975602E" w14:textId="77777777" w:rsidR="00504AEF" w:rsidRDefault="00504AEF" w:rsidP="0018354A">
      <w:pPr>
        <w:spacing w:after="0" w:line="240" w:lineRule="auto"/>
        <w:jc w:val="center"/>
        <w:rPr>
          <w:rFonts w:ascii="Verdana" w:eastAsia="Times New Roman" w:hAnsi="Verdana" w:cs="Arial"/>
          <w:sz w:val="24"/>
          <w:szCs w:val="24"/>
          <w:lang w:eastAsia="pt-BR"/>
        </w:rPr>
      </w:pPr>
    </w:p>
    <w:p w14:paraId="642E5D08" w14:textId="77777777" w:rsidR="00504AEF" w:rsidRDefault="00504AEF" w:rsidP="0018354A">
      <w:pPr>
        <w:spacing w:after="0" w:line="240" w:lineRule="auto"/>
        <w:jc w:val="center"/>
        <w:rPr>
          <w:rFonts w:ascii="Verdana" w:eastAsia="Times New Roman" w:hAnsi="Verdana" w:cs="Arial"/>
          <w:sz w:val="24"/>
          <w:szCs w:val="24"/>
          <w:lang w:eastAsia="pt-BR"/>
        </w:rPr>
      </w:pPr>
    </w:p>
    <w:p w14:paraId="4D8E75DD" w14:textId="77777777" w:rsidR="00504AEF" w:rsidRDefault="00504AEF" w:rsidP="0018354A">
      <w:pPr>
        <w:spacing w:after="0" w:line="240" w:lineRule="auto"/>
        <w:jc w:val="center"/>
        <w:rPr>
          <w:rFonts w:ascii="Verdana" w:eastAsia="Times New Roman" w:hAnsi="Verdana" w:cs="Arial"/>
          <w:sz w:val="24"/>
          <w:szCs w:val="24"/>
          <w:lang w:eastAsia="pt-BR"/>
        </w:rPr>
      </w:pPr>
    </w:p>
    <w:p w14:paraId="2D16EC89" w14:textId="77777777" w:rsidR="00504AEF" w:rsidRDefault="00504AEF" w:rsidP="0018354A">
      <w:pPr>
        <w:spacing w:after="0" w:line="240" w:lineRule="auto"/>
        <w:jc w:val="center"/>
        <w:rPr>
          <w:rFonts w:ascii="Verdana" w:eastAsia="Times New Roman" w:hAnsi="Verdana" w:cs="Arial"/>
          <w:sz w:val="24"/>
          <w:szCs w:val="24"/>
          <w:lang w:eastAsia="pt-BR"/>
        </w:rPr>
      </w:pPr>
    </w:p>
    <w:p w14:paraId="4FBDD42C" w14:textId="77777777" w:rsidR="00504AEF" w:rsidRDefault="00504AEF" w:rsidP="0018354A">
      <w:pPr>
        <w:spacing w:after="0" w:line="240" w:lineRule="auto"/>
        <w:jc w:val="center"/>
        <w:rPr>
          <w:rFonts w:ascii="Verdana" w:eastAsia="Times New Roman" w:hAnsi="Verdana" w:cs="Arial"/>
          <w:sz w:val="24"/>
          <w:szCs w:val="24"/>
          <w:lang w:eastAsia="pt-BR"/>
        </w:rPr>
      </w:pPr>
    </w:p>
    <w:p w14:paraId="451888B7" w14:textId="77777777" w:rsidR="00504AEF" w:rsidRDefault="00504AEF" w:rsidP="0018354A">
      <w:pPr>
        <w:spacing w:after="0" w:line="240" w:lineRule="auto"/>
        <w:jc w:val="center"/>
        <w:rPr>
          <w:rFonts w:ascii="Verdana" w:eastAsia="Times New Roman" w:hAnsi="Verdana" w:cs="Arial"/>
          <w:sz w:val="24"/>
          <w:szCs w:val="24"/>
          <w:lang w:eastAsia="pt-BR"/>
        </w:rPr>
      </w:pPr>
    </w:p>
    <w:p w14:paraId="4944C064" w14:textId="77777777" w:rsidR="00504AEF" w:rsidRDefault="00504AEF" w:rsidP="0018354A">
      <w:pPr>
        <w:spacing w:after="0" w:line="240" w:lineRule="auto"/>
        <w:jc w:val="center"/>
        <w:rPr>
          <w:rFonts w:ascii="Verdana" w:eastAsia="Times New Roman" w:hAnsi="Verdana" w:cs="Arial"/>
          <w:sz w:val="24"/>
          <w:szCs w:val="24"/>
          <w:lang w:eastAsia="pt-BR"/>
        </w:rPr>
      </w:pPr>
    </w:p>
    <w:p w14:paraId="1D950DF8" w14:textId="77777777" w:rsidR="00504AEF" w:rsidRDefault="00504AEF" w:rsidP="0018354A">
      <w:pPr>
        <w:spacing w:after="0" w:line="240" w:lineRule="auto"/>
        <w:jc w:val="center"/>
        <w:rPr>
          <w:rFonts w:ascii="Verdana" w:eastAsia="Times New Roman" w:hAnsi="Verdana" w:cs="Arial"/>
          <w:sz w:val="24"/>
          <w:szCs w:val="24"/>
          <w:lang w:eastAsia="pt-BR"/>
        </w:rPr>
      </w:pPr>
    </w:p>
    <w:p w14:paraId="5DA50E91" w14:textId="77777777" w:rsidR="00504AEF" w:rsidRDefault="00504AEF" w:rsidP="0018354A">
      <w:pPr>
        <w:spacing w:after="0" w:line="240" w:lineRule="auto"/>
        <w:jc w:val="center"/>
        <w:rPr>
          <w:rFonts w:ascii="Verdana" w:eastAsia="Times New Roman" w:hAnsi="Verdana" w:cs="Arial"/>
          <w:sz w:val="24"/>
          <w:szCs w:val="24"/>
          <w:lang w:eastAsia="pt-BR"/>
        </w:rPr>
      </w:pPr>
    </w:p>
    <w:p w14:paraId="7039B1B9" w14:textId="77777777" w:rsidR="00504AEF" w:rsidRDefault="00504AEF" w:rsidP="0018354A">
      <w:pPr>
        <w:spacing w:after="0" w:line="240" w:lineRule="auto"/>
        <w:jc w:val="center"/>
        <w:rPr>
          <w:rFonts w:ascii="Verdana" w:eastAsia="Times New Roman" w:hAnsi="Verdana" w:cs="Arial"/>
          <w:sz w:val="24"/>
          <w:szCs w:val="24"/>
          <w:lang w:eastAsia="pt-BR"/>
        </w:rPr>
      </w:pPr>
    </w:p>
    <w:p w14:paraId="43A531F3" w14:textId="77777777" w:rsidR="00504AEF" w:rsidRDefault="00504AEF" w:rsidP="0018354A">
      <w:pPr>
        <w:spacing w:after="0" w:line="240" w:lineRule="auto"/>
        <w:jc w:val="center"/>
        <w:rPr>
          <w:rFonts w:ascii="Verdana" w:eastAsia="Times New Roman" w:hAnsi="Verdana" w:cs="Arial"/>
          <w:sz w:val="24"/>
          <w:szCs w:val="24"/>
          <w:lang w:eastAsia="pt-BR"/>
        </w:rPr>
      </w:pPr>
    </w:p>
    <w:p w14:paraId="6D5CB8A7" w14:textId="77777777" w:rsidR="00504AEF" w:rsidRDefault="00504AEF" w:rsidP="0018354A">
      <w:pPr>
        <w:spacing w:after="0" w:line="240" w:lineRule="auto"/>
        <w:jc w:val="center"/>
        <w:rPr>
          <w:rFonts w:ascii="Verdana" w:eastAsia="Times New Roman" w:hAnsi="Verdana" w:cs="Arial"/>
          <w:sz w:val="24"/>
          <w:szCs w:val="24"/>
          <w:lang w:eastAsia="pt-BR"/>
        </w:rPr>
      </w:pPr>
    </w:p>
    <w:p w14:paraId="35FCE8F8" w14:textId="77777777" w:rsidR="00504AEF" w:rsidRDefault="00504AEF" w:rsidP="0018354A">
      <w:pPr>
        <w:spacing w:after="0" w:line="240" w:lineRule="auto"/>
        <w:jc w:val="center"/>
        <w:rPr>
          <w:rFonts w:ascii="Verdana" w:eastAsia="Times New Roman" w:hAnsi="Verdana" w:cs="Arial"/>
          <w:sz w:val="24"/>
          <w:szCs w:val="24"/>
          <w:lang w:eastAsia="pt-BR"/>
        </w:rPr>
      </w:pPr>
    </w:p>
    <w:p w14:paraId="17C82E1E" w14:textId="77777777" w:rsidR="00504AEF" w:rsidRDefault="00504AEF" w:rsidP="0018354A">
      <w:pPr>
        <w:spacing w:after="0" w:line="240" w:lineRule="auto"/>
        <w:jc w:val="center"/>
        <w:rPr>
          <w:rFonts w:ascii="Verdana" w:eastAsia="Times New Roman" w:hAnsi="Verdana" w:cs="Arial"/>
          <w:sz w:val="24"/>
          <w:szCs w:val="24"/>
          <w:lang w:eastAsia="pt-BR"/>
        </w:rPr>
      </w:pPr>
    </w:p>
    <w:p w14:paraId="46305950" w14:textId="77777777" w:rsidR="00504AEF" w:rsidRDefault="00504AEF" w:rsidP="0018354A">
      <w:pPr>
        <w:spacing w:after="0" w:line="240" w:lineRule="auto"/>
        <w:jc w:val="center"/>
        <w:rPr>
          <w:rFonts w:ascii="Verdana" w:eastAsia="Times New Roman" w:hAnsi="Verdana" w:cs="Arial"/>
          <w:sz w:val="24"/>
          <w:szCs w:val="24"/>
          <w:lang w:eastAsia="pt-BR"/>
        </w:rPr>
      </w:pPr>
    </w:p>
    <w:p w14:paraId="03A769D7" w14:textId="77777777" w:rsidR="00504AEF" w:rsidRPr="00504AEF" w:rsidRDefault="00504AEF" w:rsidP="00504AEF">
      <w:pPr>
        <w:shd w:val="clear" w:color="auto" w:fill="FFFFFF"/>
        <w:spacing w:before="480" w:after="240" w:line="240" w:lineRule="auto"/>
        <w:jc w:val="center"/>
        <w:outlineLvl w:val="0"/>
        <w:rPr>
          <w:rFonts w:ascii="Open Sans" w:eastAsia="Times New Roman" w:hAnsi="Open Sans" w:cs="Open Sans"/>
          <w:b/>
          <w:bCs/>
          <w:color w:val="363636"/>
          <w:kern w:val="36"/>
          <w:sz w:val="48"/>
          <w:szCs w:val="48"/>
          <w:lang w:eastAsia="pt-BR"/>
        </w:rPr>
      </w:pPr>
      <w:r w:rsidRPr="00504AEF">
        <w:rPr>
          <w:rFonts w:ascii="Open Sans" w:eastAsia="Times New Roman" w:hAnsi="Open Sans" w:cs="Open Sans"/>
          <w:b/>
          <w:bCs/>
          <w:color w:val="363636"/>
          <w:kern w:val="36"/>
          <w:sz w:val="48"/>
          <w:szCs w:val="48"/>
          <w:lang w:eastAsia="pt-BR"/>
        </w:rPr>
        <w:t>DECRETO Nº 11.936, DE 5 DE MARÇO DE 2024</w:t>
      </w:r>
    </w:p>
    <w:p w14:paraId="48940378"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b/>
          <w:bCs/>
          <w:color w:val="363636"/>
          <w:sz w:val="24"/>
          <w:szCs w:val="24"/>
          <w:lang w:eastAsia="pt-BR"/>
        </w:rPr>
      </w:pPr>
      <w:r w:rsidRPr="00504AEF">
        <w:rPr>
          <w:rFonts w:ascii="Open Sans" w:eastAsia="Times New Roman" w:hAnsi="Open Sans" w:cs="Open Sans"/>
          <w:b/>
          <w:bCs/>
          <w:color w:val="363636"/>
          <w:sz w:val="24"/>
          <w:szCs w:val="24"/>
          <w:lang w:eastAsia="pt-BR"/>
        </w:rPr>
        <w:t>Dispõe sobre a composição da cesta básica de alimentos no âmbito da Política Nacional de Segurança Alimentar e Nutricional e da Política Nacional de Abastecimento Alimentar.</w:t>
      </w:r>
    </w:p>
    <w:p w14:paraId="7155EC6E"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     </w:t>
      </w:r>
      <w:r w:rsidRPr="00504AEF">
        <w:rPr>
          <w:rFonts w:ascii="Open Sans" w:eastAsia="Times New Roman" w:hAnsi="Open Sans" w:cs="Open Sans"/>
          <w:b/>
          <w:bCs/>
          <w:color w:val="212529"/>
          <w:sz w:val="24"/>
          <w:szCs w:val="24"/>
          <w:lang w:eastAsia="pt-BR"/>
        </w:rPr>
        <w:t>O PRESIDENTE DA REPÚBLICA</w:t>
      </w:r>
      <w:r w:rsidRPr="00504AEF">
        <w:rPr>
          <w:rFonts w:ascii="Open Sans" w:eastAsia="Times New Roman" w:hAnsi="Open Sans" w:cs="Open Sans"/>
          <w:color w:val="212529"/>
          <w:sz w:val="24"/>
          <w:szCs w:val="24"/>
          <w:lang w:eastAsia="pt-BR"/>
        </w:rPr>
        <w:t>, no uso das atribuições que lhe confere o art. 84, </w:t>
      </w:r>
      <w:r w:rsidRPr="00504AEF">
        <w:rPr>
          <w:rFonts w:ascii="Open Sans" w:eastAsia="Times New Roman" w:hAnsi="Open Sans" w:cs="Open Sans"/>
          <w:i/>
          <w:iCs/>
          <w:color w:val="212529"/>
          <w:sz w:val="24"/>
          <w:szCs w:val="24"/>
          <w:lang w:eastAsia="pt-BR"/>
        </w:rPr>
        <w:t>caput</w:t>
      </w:r>
      <w:r w:rsidRPr="00504AEF">
        <w:rPr>
          <w:rFonts w:ascii="Open Sans" w:eastAsia="Times New Roman" w:hAnsi="Open Sans" w:cs="Open Sans"/>
          <w:color w:val="212529"/>
          <w:sz w:val="24"/>
          <w:szCs w:val="24"/>
          <w:lang w:eastAsia="pt-BR"/>
        </w:rPr>
        <w:t>, incisos IV e VI, alínea "</w:t>
      </w:r>
      <w:r w:rsidRPr="00504AEF">
        <w:rPr>
          <w:rFonts w:ascii="Open Sans" w:eastAsia="Times New Roman" w:hAnsi="Open Sans" w:cs="Open Sans"/>
          <w:i/>
          <w:iCs/>
          <w:color w:val="212529"/>
          <w:sz w:val="24"/>
          <w:szCs w:val="24"/>
          <w:lang w:eastAsia="pt-BR"/>
        </w:rPr>
        <w:t>a</w:t>
      </w:r>
      <w:r w:rsidRPr="00504AEF">
        <w:rPr>
          <w:rFonts w:ascii="Open Sans" w:eastAsia="Times New Roman" w:hAnsi="Open Sans" w:cs="Open Sans"/>
          <w:color w:val="212529"/>
          <w:sz w:val="24"/>
          <w:szCs w:val="24"/>
          <w:lang w:eastAsia="pt-BR"/>
        </w:rPr>
        <w:t>", da Constituição, e tendo em vista o disposto na Lei nº 11.346, de 15 de setembro de 2006,</w:t>
      </w:r>
    </w:p>
    <w:p w14:paraId="085C3000"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     </w:t>
      </w:r>
      <w:r w:rsidRPr="00504AEF">
        <w:rPr>
          <w:rFonts w:ascii="Open Sans" w:eastAsia="Times New Roman" w:hAnsi="Open Sans" w:cs="Open Sans"/>
          <w:b/>
          <w:bCs/>
          <w:color w:val="212529"/>
          <w:sz w:val="24"/>
          <w:szCs w:val="24"/>
          <w:lang w:eastAsia="pt-BR"/>
        </w:rPr>
        <w:t>DECRETA:</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Art. 1º Este Decreto dispõe sobre a composição da cesta básica de alimentos no âmbito da Política Nacional de Segurança Alimentar e Nutricional e da Política Nacional de Abastecimento Alimentar, com a finalidade de garantir o direito humano à alimentação adequada e saudável e promover a soberania e a segurança alimentar e nutricional.</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w:t>
      </w:r>
      <w:r w:rsidRPr="00504AEF">
        <w:rPr>
          <w:rFonts w:ascii="Open Sans" w:eastAsia="Times New Roman" w:hAnsi="Open Sans" w:cs="Open Sans"/>
          <w:i/>
          <w:iCs/>
          <w:color w:val="212529"/>
          <w:sz w:val="24"/>
          <w:szCs w:val="24"/>
          <w:lang w:eastAsia="pt-BR"/>
        </w:rPr>
        <w:t>Parágrafo único. </w:t>
      </w:r>
      <w:r w:rsidRPr="00504AEF">
        <w:rPr>
          <w:rFonts w:ascii="Open Sans" w:eastAsia="Times New Roman" w:hAnsi="Open Sans" w:cs="Open Sans"/>
          <w:color w:val="212529"/>
          <w:sz w:val="24"/>
          <w:szCs w:val="24"/>
          <w:lang w:eastAsia="pt-BR"/>
        </w:rPr>
        <w:t>O disposto neste Decreto orientará as ações, as políticas e os programas relacionados à produção, ao abastecimento e ao consumo de alimentos.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Art. 2º Para fins do disposto neste Decreto, considera-se: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 - cesta básica de alimentos - conjunto de alimentos que busca garantir o direito humano à alimentação adequada e saudável, à saúde e ao bem-estar da população brasileira;</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II - alimentação adequada e saudável - direito humano básico que envolve a garantia ao acesso permanente e regular, de forma socialmente justa, a uma prática alimentar adequada aos aspectos biológicos e sociais do indivíduo, que deve estar de acordo com as necessidades alimentares especiais e ser:</w:t>
      </w: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7650"/>
      </w:tblGrid>
      <w:tr w:rsidR="00504AEF" w:rsidRPr="00504AEF" w14:paraId="4C93FC2C" w14:textId="77777777" w:rsidTr="00504AEF">
        <w:tc>
          <w:tcPr>
            <w:tcW w:w="300" w:type="dxa"/>
            <w:tcMar>
              <w:top w:w="0" w:type="dxa"/>
              <w:left w:w="120" w:type="dxa"/>
              <w:bottom w:w="0" w:type="dxa"/>
              <w:right w:w="120" w:type="dxa"/>
            </w:tcMar>
            <w:vAlign w:val="center"/>
            <w:hideMark/>
          </w:tcPr>
          <w:p w14:paraId="53AA232D" w14:textId="77777777" w:rsidR="00504AEF" w:rsidRPr="00504AEF" w:rsidRDefault="00504AEF" w:rsidP="00504AEF">
            <w:pPr>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41145182"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a)</w:t>
            </w:r>
          </w:p>
        </w:tc>
        <w:tc>
          <w:tcPr>
            <w:tcW w:w="0" w:type="auto"/>
            <w:tcMar>
              <w:top w:w="0" w:type="dxa"/>
              <w:left w:w="120" w:type="dxa"/>
              <w:bottom w:w="0" w:type="dxa"/>
              <w:right w:w="120" w:type="dxa"/>
            </w:tcMar>
            <w:vAlign w:val="center"/>
            <w:hideMark/>
          </w:tcPr>
          <w:p w14:paraId="4387D21A"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referenciada pela cultura alimentar e pelas dimensões de gênero, raça e etnia;</w:t>
            </w:r>
          </w:p>
        </w:tc>
      </w:tr>
    </w:tbl>
    <w:p w14:paraId="643DFDD2"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4672"/>
      </w:tblGrid>
      <w:tr w:rsidR="00504AEF" w:rsidRPr="00504AEF" w14:paraId="53F06CF5" w14:textId="77777777" w:rsidTr="00504AEF">
        <w:tc>
          <w:tcPr>
            <w:tcW w:w="300" w:type="dxa"/>
            <w:tcMar>
              <w:top w:w="0" w:type="dxa"/>
              <w:left w:w="120" w:type="dxa"/>
              <w:bottom w:w="0" w:type="dxa"/>
              <w:right w:w="120" w:type="dxa"/>
            </w:tcMar>
            <w:vAlign w:val="center"/>
            <w:hideMark/>
          </w:tcPr>
          <w:p w14:paraId="393F5953"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4E529E8B"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b)</w:t>
            </w:r>
          </w:p>
        </w:tc>
        <w:tc>
          <w:tcPr>
            <w:tcW w:w="0" w:type="auto"/>
            <w:tcMar>
              <w:top w:w="0" w:type="dxa"/>
              <w:left w:w="120" w:type="dxa"/>
              <w:bottom w:w="0" w:type="dxa"/>
              <w:right w:w="120" w:type="dxa"/>
            </w:tcMar>
            <w:vAlign w:val="center"/>
            <w:hideMark/>
          </w:tcPr>
          <w:p w14:paraId="529908B8"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acessível do ponto de vista físico e financeiro;</w:t>
            </w:r>
          </w:p>
        </w:tc>
      </w:tr>
    </w:tbl>
    <w:p w14:paraId="4990E558"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30698CB4" w14:textId="77777777" w:rsidTr="00504AEF">
        <w:tc>
          <w:tcPr>
            <w:tcW w:w="300" w:type="dxa"/>
            <w:tcMar>
              <w:top w:w="0" w:type="dxa"/>
              <w:left w:w="120" w:type="dxa"/>
              <w:bottom w:w="0" w:type="dxa"/>
              <w:right w:w="120" w:type="dxa"/>
            </w:tcMar>
            <w:vAlign w:val="center"/>
            <w:hideMark/>
          </w:tcPr>
          <w:p w14:paraId="56BB41DA"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68DA1CB6"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c)</w:t>
            </w:r>
          </w:p>
        </w:tc>
        <w:tc>
          <w:tcPr>
            <w:tcW w:w="0" w:type="auto"/>
            <w:tcMar>
              <w:top w:w="0" w:type="dxa"/>
              <w:left w:w="120" w:type="dxa"/>
              <w:bottom w:w="0" w:type="dxa"/>
              <w:right w:w="120" w:type="dxa"/>
            </w:tcMar>
            <w:vAlign w:val="center"/>
            <w:hideMark/>
          </w:tcPr>
          <w:p w14:paraId="128C6E20"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harmônica em quantidade e qualidade, atendidos os princípios da variedade, do equilíbrio, da moderação e do prazer; e</w:t>
            </w:r>
          </w:p>
        </w:tc>
      </w:tr>
    </w:tbl>
    <w:p w14:paraId="5C47AF61"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5745"/>
      </w:tblGrid>
      <w:tr w:rsidR="00504AEF" w:rsidRPr="00504AEF" w14:paraId="687CC9C0" w14:textId="77777777" w:rsidTr="00504AEF">
        <w:tc>
          <w:tcPr>
            <w:tcW w:w="300" w:type="dxa"/>
            <w:tcMar>
              <w:top w:w="0" w:type="dxa"/>
              <w:left w:w="120" w:type="dxa"/>
              <w:bottom w:w="0" w:type="dxa"/>
              <w:right w:w="120" w:type="dxa"/>
            </w:tcMar>
            <w:vAlign w:val="center"/>
            <w:hideMark/>
          </w:tcPr>
          <w:p w14:paraId="451FFBD9"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770D84FA"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d)</w:t>
            </w:r>
          </w:p>
        </w:tc>
        <w:tc>
          <w:tcPr>
            <w:tcW w:w="0" w:type="auto"/>
            <w:tcMar>
              <w:top w:w="0" w:type="dxa"/>
              <w:left w:w="120" w:type="dxa"/>
              <w:bottom w:w="0" w:type="dxa"/>
              <w:right w:w="120" w:type="dxa"/>
            </w:tcMar>
            <w:vAlign w:val="center"/>
            <w:hideMark/>
          </w:tcPr>
          <w:p w14:paraId="5CB36028"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baseada em práticas produtivas adequadas e sustentáveis;</w:t>
            </w:r>
          </w:p>
        </w:tc>
      </w:tr>
    </w:tbl>
    <w:p w14:paraId="1654C82F"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br/>
        <w:t>     III - alimentos </w:t>
      </w:r>
      <w:r w:rsidRPr="00504AEF">
        <w:rPr>
          <w:rFonts w:ascii="Open Sans" w:eastAsia="Times New Roman" w:hAnsi="Open Sans" w:cs="Open Sans"/>
          <w:i/>
          <w:iCs/>
          <w:color w:val="212529"/>
          <w:sz w:val="24"/>
          <w:szCs w:val="24"/>
          <w:lang w:eastAsia="pt-BR"/>
        </w:rPr>
        <w:t>in natura</w:t>
      </w:r>
      <w:r w:rsidRPr="00504AEF">
        <w:rPr>
          <w:rFonts w:ascii="Open Sans" w:eastAsia="Times New Roman" w:hAnsi="Open Sans" w:cs="Open Sans"/>
          <w:color w:val="212529"/>
          <w:sz w:val="24"/>
          <w:szCs w:val="24"/>
          <w:lang w:eastAsia="pt-BR"/>
        </w:rPr>
        <w:t> ou minimamente processados - aqueles obtidos diretamente de plantas, de animais ou de fungos e adquiridos para consumo sem que tenham sofrido qualquer alteração após deixarem a natureza ou que tenham sido submetidos às seguintes alterações:</w:t>
      </w:r>
      <w:r w:rsidRPr="00504AEF">
        <w:rPr>
          <w:rFonts w:ascii="Open Sans" w:eastAsia="Times New Roman" w:hAnsi="Open Sans" w:cs="Open Sans"/>
          <w:color w:val="212529"/>
          <w:sz w:val="24"/>
          <w:szCs w:val="24"/>
          <w:lang w:eastAsia="pt-BR"/>
        </w:rPr>
        <w:br/>
      </w: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3C770B40" w14:textId="77777777" w:rsidTr="00504AEF">
        <w:tc>
          <w:tcPr>
            <w:tcW w:w="300" w:type="dxa"/>
            <w:tcMar>
              <w:top w:w="0" w:type="dxa"/>
              <w:left w:w="120" w:type="dxa"/>
              <w:bottom w:w="0" w:type="dxa"/>
              <w:right w:w="120" w:type="dxa"/>
            </w:tcMar>
            <w:vAlign w:val="center"/>
            <w:hideMark/>
          </w:tcPr>
          <w:p w14:paraId="4D906919"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381CBC80"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a)</w:t>
            </w:r>
          </w:p>
        </w:tc>
        <w:tc>
          <w:tcPr>
            <w:tcW w:w="0" w:type="auto"/>
            <w:tcMar>
              <w:top w:w="0" w:type="dxa"/>
              <w:left w:w="120" w:type="dxa"/>
              <w:bottom w:w="0" w:type="dxa"/>
              <w:right w:w="120" w:type="dxa"/>
            </w:tcMar>
            <w:vAlign w:val="center"/>
            <w:hideMark/>
          </w:tcPr>
          <w:p w14:paraId="41783ADD"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remoção de partes não comestíveis ou não desejadas dos alimentos, secagem, desidratação, trituração ou moagem, fracionamento, torra, cocção apenas com água, pasteurização, refrigeração ou congelamento, acondicionamento em embalagens, empacotamento a vácuo;</w:t>
            </w:r>
          </w:p>
        </w:tc>
      </w:tr>
    </w:tbl>
    <w:p w14:paraId="3DF75D5B"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02BDC03B" w14:textId="77777777" w:rsidTr="00504AEF">
        <w:tc>
          <w:tcPr>
            <w:tcW w:w="300" w:type="dxa"/>
            <w:tcMar>
              <w:top w:w="0" w:type="dxa"/>
              <w:left w:w="120" w:type="dxa"/>
              <w:bottom w:w="0" w:type="dxa"/>
              <w:right w:w="120" w:type="dxa"/>
            </w:tcMar>
            <w:vAlign w:val="center"/>
            <w:hideMark/>
          </w:tcPr>
          <w:p w14:paraId="55C5545C"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0E422145"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b)</w:t>
            </w:r>
          </w:p>
        </w:tc>
        <w:tc>
          <w:tcPr>
            <w:tcW w:w="0" w:type="auto"/>
            <w:tcMar>
              <w:top w:w="0" w:type="dxa"/>
              <w:left w:w="120" w:type="dxa"/>
              <w:bottom w:w="0" w:type="dxa"/>
              <w:right w:w="120" w:type="dxa"/>
            </w:tcMar>
            <w:vAlign w:val="center"/>
            <w:hideMark/>
          </w:tcPr>
          <w:p w14:paraId="1A03115C"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descasque, descaroçamento, despolpa, branqueamento, fatiamento, cozimento, evaporação, desidratação, esterilização, extrusão, microfiltração, fermentação não alcoólica, extração a frio e a quente; e</w:t>
            </w:r>
          </w:p>
        </w:tc>
      </w:tr>
    </w:tbl>
    <w:p w14:paraId="448447B0"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1586057D" w14:textId="77777777" w:rsidTr="00504AEF">
        <w:tc>
          <w:tcPr>
            <w:tcW w:w="300" w:type="dxa"/>
            <w:tcMar>
              <w:top w:w="0" w:type="dxa"/>
              <w:left w:w="120" w:type="dxa"/>
              <w:bottom w:w="0" w:type="dxa"/>
              <w:right w:w="120" w:type="dxa"/>
            </w:tcMar>
            <w:vAlign w:val="center"/>
            <w:hideMark/>
          </w:tcPr>
          <w:p w14:paraId="21BF03E2"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3804B085"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c)</w:t>
            </w:r>
          </w:p>
        </w:tc>
        <w:tc>
          <w:tcPr>
            <w:tcW w:w="0" w:type="auto"/>
            <w:tcMar>
              <w:top w:w="0" w:type="dxa"/>
              <w:left w:w="120" w:type="dxa"/>
              <w:bottom w:w="0" w:type="dxa"/>
              <w:right w:w="120" w:type="dxa"/>
            </w:tcMar>
            <w:vAlign w:val="center"/>
            <w:hideMark/>
          </w:tcPr>
          <w:p w14:paraId="26F4B9BB"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mistura com outros alimentos minimamente processados, desde que não haja adição de sal, açúcares, óleos ou gorduras;</w:t>
            </w:r>
          </w:p>
        </w:tc>
      </w:tr>
    </w:tbl>
    <w:p w14:paraId="518D5BFC"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br/>
        <w:t>     IV - ingredientes culinários - produtos extraídos de alimentos </w:t>
      </w:r>
      <w:r w:rsidRPr="00504AEF">
        <w:rPr>
          <w:rFonts w:ascii="Open Sans" w:eastAsia="Times New Roman" w:hAnsi="Open Sans" w:cs="Open Sans"/>
          <w:i/>
          <w:iCs/>
          <w:color w:val="212529"/>
          <w:sz w:val="24"/>
          <w:szCs w:val="24"/>
          <w:lang w:eastAsia="pt-BR"/>
        </w:rPr>
        <w:t>in natura</w:t>
      </w:r>
      <w:r w:rsidRPr="00504AEF">
        <w:rPr>
          <w:rFonts w:ascii="Open Sans" w:eastAsia="Times New Roman" w:hAnsi="Open Sans" w:cs="Open Sans"/>
          <w:color w:val="212529"/>
          <w:sz w:val="24"/>
          <w:szCs w:val="24"/>
          <w:lang w:eastAsia="pt-BR"/>
        </w:rPr>
        <w:t>, como óleos, gorduras e açúcares, ou da natureza, como o sal, por processos como prensagem, moagem, trituração, pulverização e refino;</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V - alimentos processados - aqueles fabricados com a adição de sal, açúcar, óleos ou gorduras a alimentos </w:t>
      </w:r>
      <w:r w:rsidRPr="00504AEF">
        <w:rPr>
          <w:rFonts w:ascii="Open Sans" w:eastAsia="Times New Roman" w:hAnsi="Open Sans" w:cs="Open Sans"/>
          <w:i/>
          <w:iCs/>
          <w:color w:val="212529"/>
          <w:sz w:val="24"/>
          <w:szCs w:val="24"/>
          <w:lang w:eastAsia="pt-BR"/>
        </w:rPr>
        <w:t>in natura</w:t>
      </w:r>
      <w:r w:rsidRPr="00504AEF">
        <w:rPr>
          <w:rFonts w:ascii="Open Sans" w:eastAsia="Times New Roman" w:hAnsi="Open Sans" w:cs="Open Sans"/>
          <w:color w:val="212529"/>
          <w:sz w:val="24"/>
          <w:szCs w:val="24"/>
          <w:lang w:eastAsia="pt-BR"/>
        </w:rPr>
        <w:t> ou minimamente processados; 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VI - alimentos ultraprocessados - formulações industriais feitas tipicamente com muitos ingredientes e com diversas etapas e tipos de processamentos, com pouca ou nenhuma presença de alimentos </w:t>
      </w:r>
      <w:r w:rsidRPr="00504AEF">
        <w:rPr>
          <w:rFonts w:ascii="Open Sans" w:eastAsia="Times New Roman" w:hAnsi="Open Sans" w:cs="Open Sans"/>
          <w:i/>
          <w:iCs/>
          <w:color w:val="212529"/>
          <w:sz w:val="24"/>
          <w:szCs w:val="24"/>
          <w:lang w:eastAsia="pt-BR"/>
        </w:rPr>
        <w:t>in natura</w:t>
      </w:r>
      <w:r w:rsidRPr="00504AEF">
        <w:rPr>
          <w:rFonts w:ascii="Open Sans" w:eastAsia="Times New Roman" w:hAnsi="Open Sans" w:cs="Open Sans"/>
          <w:color w:val="212529"/>
          <w:sz w:val="24"/>
          <w:szCs w:val="24"/>
          <w:lang w:eastAsia="pt-BR"/>
        </w:rPr>
        <w:t> e caracterizadas pela presença de:</w:t>
      </w:r>
      <w:r w:rsidRPr="00504AEF">
        <w:rPr>
          <w:rFonts w:ascii="Open Sans" w:eastAsia="Times New Roman" w:hAnsi="Open Sans" w:cs="Open Sans"/>
          <w:color w:val="212529"/>
          <w:sz w:val="24"/>
          <w:szCs w:val="24"/>
          <w:lang w:eastAsia="pt-BR"/>
        </w:rPr>
        <w:br/>
      </w: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74D54764" w14:textId="77777777" w:rsidTr="00504AEF">
        <w:tc>
          <w:tcPr>
            <w:tcW w:w="300" w:type="dxa"/>
            <w:tcMar>
              <w:top w:w="0" w:type="dxa"/>
              <w:left w:w="120" w:type="dxa"/>
              <w:bottom w:w="0" w:type="dxa"/>
              <w:right w:w="120" w:type="dxa"/>
            </w:tcMar>
            <w:vAlign w:val="center"/>
            <w:hideMark/>
          </w:tcPr>
          <w:p w14:paraId="370EA8A4"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48686A1A"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a)</w:t>
            </w:r>
          </w:p>
        </w:tc>
        <w:tc>
          <w:tcPr>
            <w:tcW w:w="0" w:type="auto"/>
            <w:tcMar>
              <w:top w:w="0" w:type="dxa"/>
              <w:left w:w="120" w:type="dxa"/>
              <w:bottom w:w="0" w:type="dxa"/>
              <w:right w:w="120" w:type="dxa"/>
            </w:tcMar>
            <w:vAlign w:val="center"/>
            <w:hideMark/>
          </w:tcPr>
          <w:p w14:paraId="68BB4F12"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 xml:space="preserve">aditivos alimentares que modificam as características sensoriais do produto, inclusive aromatizante, corante, edulcorante, emulsionante ou emulsificante, espessante, realçador de sabor, antiespumante, espumante, </w:t>
            </w:r>
            <w:proofErr w:type="spellStart"/>
            <w:r w:rsidRPr="00504AEF">
              <w:rPr>
                <w:rFonts w:ascii="Times New Roman" w:eastAsia="Times New Roman" w:hAnsi="Times New Roman" w:cs="Times New Roman"/>
                <w:sz w:val="24"/>
                <w:szCs w:val="24"/>
                <w:lang w:eastAsia="pt-BR"/>
              </w:rPr>
              <w:t>glaceante</w:t>
            </w:r>
            <w:proofErr w:type="spellEnd"/>
            <w:r w:rsidRPr="00504AEF">
              <w:rPr>
                <w:rFonts w:ascii="Times New Roman" w:eastAsia="Times New Roman" w:hAnsi="Times New Roman" w:cs="Times New Roman"/>
                <w:sz w:val="24"/>
                <w:szCs w:val="24"/>
                <w:lang w:eastAsia="pt-BR"/>
              </w:rPr>
              <w:t xml:space="preserve"> e </w:t>
            </w:r>
            <w:proofErr w:type="spellStart"/>
            <w:r w:rsidRPr="00504AEF">
              <w:rPr>
                <w:rFonts w:ascii="Times New Roman" w:eastAsia="Times New Roman" w:hAnsi="Times New Roman" w:cs="Times New Roman"/>
                <w:sz w:val="24"/>
                <w:szCs w:val="24"/>
                <w:lang w:eastAsia="pt-BR"/>
              </w:rPr>
              <w:t>geleificante</w:t>
            </w:r>
            <w:proofErr w:type="spellEnd"/>
            <w:r w:rsidRPr="00504AEF">
              <w:rPr>
                <w:rFonts w:ascii="Times New Roman" w:eastAsia="Times New Roman" w:hAnsi="Times New Roman" w:cs="Times New Roman"/>
                <w:sz w:val="24"/>
                <w:szCs w:val="24"/>
                <w:lang w:eastAsia="pt-BR"/>
              </w:rPr>
              <w:t>; ou</w:t>
            </w:r>
          </w:p>
        </w:tc>
      </w:tr>
    </w:tbl>
    <w:p w14:paraId="3520D013" w14:textId="77777777" w:rsidR="00504AEF" w:rsidRPr="00504AEF" w:rsidRDefault="00504AEF" w:rsidP="00504AEF">
      <w:pPr>
        <w:shd w:val="clear" w:color="auto" w:fill="FFFFFF"/>
        <w:spacing w:after="0" w:line="240" w:lineRule="auto"/>
        <w:rPr>
          <w:rFonts w:ascii="Open Sans" w:eastAsia="Times New Roman" w:hAnsi="Open Sans" w:cs="Open Sans"/>
          <w:vanish/>
          <w:color w:val="212529"/>
          <w:sz w:val="24"/>
          <w:szCs w:val="24"/>
          <w:lang w:eastAsia="pt-BR"/>
        </w:rPr>
      </w:pPr>
    </w:p>
    <w:tbl>
      <w:tblPr>
        <w:tblW w:w="0" w:type="auto"/>
        <w:tblCellMar>
          <w:top w:w="15" w:type="dxa"/>
          <w:left w:w="15" w:type="dxa"/>
          <w:bottom w:w="15" w:type="dxa"/>
          <w:right w:w="15" w:type="dxa"/>
        </w:tblCellMar>
        <w:tblLook w:val="04A0" w:firstRow="1" w:lastRow="0" w:firstColumn="1" w:lastColumn="0" w:noHBand="0" w:noVBand="1"/>
      </w:tblPr>
      <w:tblGrid>
        <w:gridCol w:w="300"/>
        <w:gridCol w:w="450"/>
        <w:gridCol w:w="9716"/>
      </w:tblGrid>
      <w:tr w:rsidR="00504AEF" w:rsidRPr="00504AEF" w14:paraId="1C4B2500" w14:textId="77777777" w:rsidTr="00504AEF">
        <w:tc>
          <w:tcPr>
            <w:tcW w:w="300" w:type="dxa"/>
            <w:tcMar>
              <w:top w:w="0" w:type="dxa"/>
              <w:left w:w="120" w:type="dxa"/>
              <w:bottom w:w="0" w:type="dxa"/>
              <w:right w:w="120" w:type="dxa"/>
            </w:tcMar>
            <w:vAlign w:val="center"/>
            <w:hideMark/>
          </w:tcPr>
          <w:p w14:paraId="46DB2F69"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p>
        </w:tc>
        <w:tc>
          <w:tcPr>
            <w:tcW w:w="450" w:type="dxa"/>
            <w:tcMar>
              <w:top w:w="0" w:type="dxa"/>
              <w:left w:w="120" w:type="dxa"/>
              <w:bottom w:w="0" w:type="dxa"/>
              <w:right w:w="120" w:type="dxa"/>
            </w:tcMar>
            <w:vAlign w:val="center"/>
            <w:hideMark/>
          </w:tcPr>
          <w:p w14:paraId="61B6A60F" w14:textId="77777777" w:rsidR="00504AEF" w:rsidRPr="00504AEF" w:rsidRDefault="00504AEF" w:rsidP="00504AEF">
            <w:pPr>
              <w:spacing w:after="0" w:line="240" w:lineRule="auto"/>
              <w:jc w:val="right"/>
              <w:rPr>
                <w:rFonts w:ascii="Times New Roman" w:eastAsia="Times New Roman" w:hAnsi="Times New Roman" w:cs="Times New Roman"/>
                <w:sz w:val="24"/>
                <w:szCs w:val="24"/>
                <w:lang w:eastAsia="pt-BR"/>
              </w:rPr>
            </w:pPr>
            <w:r w:rsidRPr="00504AEF">
              <w:rPr>
                <w:rFonts w:ascii="Times New Roman" w:eastAsia="Times New Roman" w:hAnsi="Times New Roman" w:cs="Times New Roman"/>
                <w:i/>
                <w:iCs/>
                <w:sz w:val="24"/>
                <w:szCs w:val="24"/>
                <w:lang w:eastAsia="pt-BR"/>
              </w:rPr>
              <w:t>b)</w:t>
            </w:r>
          </w:p>
        </w:tc>
        <w:tc>
          <w:tcPr>
            <w:tcW w:w="0" w:type="auto"/>
            <w:tcMar>
              <w:top w:w="0" w:type="dxa"/>
              <w:left w:w="120" w:type="dxa"/>
              <w:bottom w:w="0" w:type="dxa"/>
              <w:right w:w="120" w:type="dxa"/>
            </w:tcMar>
            <w:vAlign w:val="center"/>
            <w:hideMark/>
          </w:tcPr>
          <w:p w14:paraId="370D8243"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Times New Roman" w:eastAsia="Times New Roman" w:hAnsi="Times New Roman" w:cs="Times New Roman"/>
                <w:sz w:val="24"/>
                <w:szCs w:val="24"/>
                <w:lang w:eastAsia="pt-BR"/>
              </w:rPr>
              <w:t xml:space="preserve">substâncias de raro uso culinário, inclusive frutose, xarope de milho com alto teor de frutose, concentrados de suco de frutas, açúcar invertido, </w:t>
            </w:r>
            <w:proofErr w:type="spellStart"/>
            <w:r w:rsidRPr="00504AEF">
              <w:rPr>
                <w:rFonts w:ascii="Times New Roman" w:eastAsia="Times New Roman" w:hAnsi="Times New Roman" w:cs="Times New Roman"/>
                <w:sz w:val="24"/>
                <w:szCs w:val="24"/>
                <w:lang w:eastAsia="pt-BR"/>
              </w:rPr>
              <w:t>maltodextrina</w:t>
            </w:r>
            <w:proofErr w:type="spellEnd"/>
            <w:r w:rsidRPr="00504AEF">
              <w:rPr>
                <w:rFonts w:ascii="Times New Roman" w:eastAsia="Times New Roman" w:hAnsi="Times New Roman" w:cs="Times New Roman"/>
                <w:sz w:val="24"/>
                <w:szCs w:val="24"/>
                <w:lang w:eastAsia="pt-BR"/>
              </w:rPr>
              <w:t>, dextrose, lactose, óleos hidrogenados ou interesterificados, proteínas hidrolisadas, isolado de proteína de soja, caseína, proteína do soro do leite e carne mecanicamente separada.</w:t>
            </w:r>
          </w:p>
        </w:tc>
      </w:tr>
    </w:tbl>
    <w:p w14:paraId="09D7309E"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     Art. 3º São diretrizes a serem observadas na composição da cesta básica de alimentos: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 - as recomendações do Guia Alimentar para a População Brasileira e do Guia Alimentar para Crianças Brasileiras Menores de Dois Anos, elaborados pelo Ministério da Saúde;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II - o respeito à cultura e às tradições regionais;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III - a proteção da alimentação adequada e saudável, da saúde e do meio ambiente; 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IV - a diversificação e a diversidade, observadas as condições da região, do território, do bioma e da sazonalidade dos alimentos.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w:t>
      </w:r>
      <w:r w:rsidRPr="00504AEF">
        <w:rPr>
          <w:rFonts w:ascii="Open Sans" w:eastAsia="Times New Roman" w:hAnsi="Open Sans" w:cs="Open Sans"/>
          <w:i/>
          <w:iCs/>
          <w:color w:val="212529"/>
          <w:sz w:val="24"/>
          <w:szCs w:val="24"/>
          <w:lang w:eastAsia="pt-BR"/>
        </w:rPr>
        <w:t>Parágrafo único. </w:t>
      </w:r>
      <w:r w:rsidRPr="00504AEF">
        <w:rPr>
          <w:rFonts w:ascii="Open Sans" w:eastAsia="Times New Roman" w:hAnsi="Open Sans" w:cs="Open Sans"/>
          <w:color w:val="212529"/>
          <w:sz w:val="24"/>
          <w:szCs w:val="24"/>
          <w:lang w:eastAsia="pt-BR"/>
        </w:rPr>
        <w:t>As diretrizes estabelecidas para a seleção de alimentos da cesta básica têm como objetivo fomentar sistemas alimentares saudáveis e sustentáveis.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Art. 4º A cesta básica de alimentos será composta por alimentos </w:t>
      </w:r>
      <w:r w:rsidRPr="00504AEF">
        <w:rPr>
          <w:rFonts w:ascii="Open Sans" w:eastAsia="Times New Roman" w:hAnsi="Open Sans" w:cs="Open Sans"/>
          <w:i/>
          <w:iCs/>
          <w:color w:val="212529"/>
          <w:sz w:val="24"/>
          <w:szCs w:val="24"/>
          <w:lang w:eastAsia="pt-BR"/>
        </w:rPr>
        <w:t>in natura</w:t>
      </w:r>
      <w:r w:rsidRPr="00504AEF">
        <w:rPr>
          <w:rFonts w:ascii="Open Sans" w:eastAsia="Times New Roman" w:hAnsi="Open Sans" w:cs="Open Sans"/>
          <w:color w:val="212529"/>
          <w:sz w:val="24"/>
          <w:szCs w:val="24"/>
          <w:lang w:eastAsia="pt-BR"/>
        </w:rPr>
        <w:t> ou minimamente processados e ingredientes culinários, e contemplará os seguintes grupos: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 - feijões (leguminosas);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II - cereais;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III - raízes e tubérculos;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IV - legumes e verduras;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V - frutas;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VI - castanhas e nozes (oleaginosas);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VII - carnes e ovos;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lastRenderedPageBreak/>
        <w:t>     VIII - leites e queijos;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IX - açúcares, sal, óleos e gorduras; 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X - café, chá, mate e especiarias.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1º Consideradas as especificidades das ações, das políticas e dos programas relacionados à produção, ao abastecimento e ao consumo de alimentos, poderão ser realizadas adaptações na composição da cesta básica de alimentos, em conformidade com as diretrizes estabelecidas no art. 3º.</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2º A adaptação da cesta básica de alimentos de que trata este Decreto para ações, políticas e programas de natureza tributária, inclusive a devolução de tributos às pessoas físicas, deverá considerar seu impacto fiscal e distributivo, com vistas a ampliar a progressividade das políticas públicas e a reduzir as desigualdades de renda.</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3º Os grupos de alimentos previstos no </w:t>
      </w:r>
      <w:r w:rsidRPr="00504AEF">
        <w:rPr>
          <w:rFonts w:ascii="Open Sans" w:eastAsia="Times New Roman" w:hAnsi="Open Sans" w:cs="Open Sans"/>
          <w:i/>
          <w:iCs/>
          <w:color w:val="212529"/>
          <w:sz w:val="24"/>
          <w:szCs w:val="24"/>
          <w:lang w:eastAsia="pt-BR"/>
        </w:rPr>
        <w:t>caput</w:t>
      </w:r>
      <w:r w:rsidRPr="00504AEF">
        <w:rPr>
          <w:rFonts w:ascii="Open Sans" w:eastAsia="Times New Roman" w:hAnsi="Open Sans" w:cs="Open Sans"/>
          <w:color w:val="212529"/>
          <w:sz w:val="24"/>
          <w:szCs w:val="24"/>
          <w:lang w:eastAsia="pt-BR"/>
        </w:rPr>
        <w:t> deverão estar refletidos em relação não exaustiva de alimentos constante em ato do Ministro de Estado do Desenvolvimento e Assistência Social, Família e Combate à Fome.</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4º Serão admitidos na composição da cesta básica de alimentos, excepcionalmente, os alimentos processados previstos em ato do Ministro de Estado do Desenvolvimento e Assistência Social, Família e Combate à Fome, vedada a inclusão de alimentos ultraprocessados.</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5º Na composição da cesta básica serão priorizados, quando possível, alimentos agroecológicos e da sociobiodiversidade, produzidos em âmbito local, oriundos da agricultura familiar.</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 6º Os Estados, os Municípios e o Distrito Federal, no âmbito de suas políticas públicas relacionadas à alimentação adequada e saudável e à segurança alimentar e nutricional, poderão orientar suas ações pelas diretrizes e regras estabelecidas neste Decreto.</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xml:space="preserve">     Art. 5º Compete ao Ministério do Desenvolvimento e Assistência Social, Família e Combate à Fome, em parceria com órgãos e entidades federais que atuem na área da segurança alimentar e nutricional e da alimentação adequada e saudável, publicar guias orientadores, </w:t>
      </w:r>
      <w:r w:rsidRPr="00504AEF">
        <w:rPr>
          <w:rFonts w:ascii="Open Sans" w:eastAsia="Times New Roman" w:hAnsi="Open Sans" w:cs="Open Sans"/>
          <w:color w:val="212529"/>
          <w:sz w:val="24"/>
          <w:szCs w:val="24"/>
          <w:lang w:eastAsia="pt-BR"/>
        </w:rPr>
        <w:lastRenderedPageBreak/>
        <w:t>manuais informativos e outros documentos que orientem a composição da cesta básica em relação à quantidade e à combinação de alimentos que atendam às diretrizes estabelecidas neste Decreto.</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Art. 6º A Companhia Nacional de Abastecimento apoiará o Ministério do Desenvolvimento Agrário e Agricultura Familiar, nos limites de seu estatuto social, com o acompanhamento e a publicação dos preços em varejo dos alimentos que compõem a cesta básica de que trata este Decreto.</w:t>
      </w:r>
      <w:r w:rsidRPr="00504AEF">
        <w:rPr>
          <w:rFonts w:ascii="Open Sans" w:eastAsia="Times New Roman" w:hAnsi="Open Sans" w:cs="Open Sans"/>
          <w:color w:val="212529"/>
          <w:sz w:val="24"/>
          <w:szCs w:val="24"/>
          <w:lang w:eastAsia="pt-BR"/>
        </w:rPr>
        <w:br/>
      </w:r>
      <w:r w:rsidRPr="00504AEF">
        <w:rPr>
          <w:rFonts w:ascii="Open Sans" w:eastAsia="Times New Roman" w:hAnsi="Open Sans" w:cs="Open Sans"/>
          <w:color w:val="212529"/>
          <w:sz w:val="24"/>
          <w:szCs w:val="24"/>
          <w:lang w:eastAsia="pt-BR"/>
        </w:rPr>
        <w:br/>
        <w:t>     Art. 7º Este Decreto entra em vigor na data de sua publicação.</w:t>
      </w:r>
    </w:p>
    <w:p w14:paraId="1F70D90B"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     Brasília, 5 de março de 2024; 203º da Independência e 136º da República.</w:t>
      </w:r>
    </w:p>
    <w:p w14:paraId="474344F3" w14:textId="77777777" w:rsidR="00504AEF" w:rsidRPr="00504AEF" w:rsidRDefault="00504AEF" w:rsidP="00504AEF">
      <w:pPr>
        <w:shd w:val="clear" w:color="auto" w:fill="FFFFFF"/>
        <w:spacing w:before="100" w:beforeAutospacing="1" w:after="100" w:afterAutospacing="1"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LUIZ INÁCIO LULA DA SILVA</w:t>
      </w:r>
      <w:r w:rsidRPr="00504AEF">
        <w:rPr>
          <w:rFonts w:ascii="Open Sans" w:eastAsia="Times New Roman" w:hAnsi="Open Sans" w:cs="Open Sans"/>
          <w:color w:val="212529"/>
          <w:sz w:val="24"/>
          <w:szCs w:val="24"/>
          <w:lang w:eastAsia="pt-BR"/>
        </w:rPr>
        <w:br/>
        <w:t>Luiz Paulo Teixeira Ferreira</w:t>
      </w:r>
      <w:r w:rsidRPr="00504AEF">
        <w:rPr>
          <w:rFonts w:ascii="Open Sans" w:eastAsia="Times New Roman" w:hAnsi="Open Sans" w:cs="Open Sans"/>
          <w:color w:val="212529"/>
          <w:sz w:val="24"/>
          <w:szCs w:val="24"/>
          <w:lang w:eastAsia="pt-BR"/>
        </w:rPr>
        <w:br/>
        <w:t>José Wellington Barroso de Araujo Dias</w:t>
      </w:r>
      <w:r w:rsidRPr="00504AEF">
        <w:rPr>
          <w:rFonts w:ascii="Open Sans" w:eastAsia="Times New Roman" w:hAnsi="Open Sans" w:cs="Open Sans"/>
          <w:color w:val="212529"/>
          <w:sz w:val="24"/>
          <w:szCs w:val="24"/>
          <w:lang w:eastAsia="pt-BR"/>
        </w:rPr>
        <w:br/>
        <w:t>Fernando Haddad</w:t>
      </w:r>
      <w:r w:rsidRPr="00504AEF">
        <w:rPr>
          <w:rFonts w:ascii="Open Sans" w:eastAsia="Times New Roman" w:hAnsi="Open Sans" w:cs="Open Sans"/>
          <w:color w:val="212529"/>
          <w:sz w:val="24"/>
          <w:szCs w:val="24"/>
          <w:lang w:eastAsia="pt-BR"/>
        </w:rPr>
        <w:br/>
        <w:t>Nísia Verônica Trindade Lima</w:t>
      </w:r>
    </w:p>
    <w:p w14:paraId="7AB902D4"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p>
    <w:p w14:paraId="26AE7614" w14:textId="77777777" w:rsidR="00504AEF" w:rsidRPr="00504AEF" w:rsidRDefault="00504AEF" w:rsidP="00504AEF">
      <w:pPr>
        <w:shd w:val="clear" w:color="auto" w:fill="FFFFFF"/>
        <w:spacing w:after="0" w:line="240" w:lineRule="auto"/>
        <w:rPr>
          <w:rFonts w:ascii="Open Sans" w:eastAsia="Times New Roman" w:hAnsi="Open Sans" w:cs="Open Sans"/>
          <w:color w:val="212529"/>
          <w:sz w:val="24"/>
          <w:szCs w:val="24"/>
          <w:lang w:eastAsia="pt-BR"/>
        </w:rPr>
      </w:pPr>
      <w:r w:rsidRPr="00504AEF">
        <w:rPr>
          <w:rFonts w:ascii="Open Sans" w:eastAsia="Times New Roman" w:hAnsi="Open Sans" w:cs="Open Sans"/>
          <w:color w:val="212529"/>
          <w:sz w:val="24"/>
          <w:szCs w:val="24"/>
          <w:lang w:eastAsia="pt-BR"/>
        </w:rPr>
        <w:t>Este texto não substitui o original publicado no Diário Oficial da União - Seção 1 de 06/03/2024</w:t>
      </w:r>
    </w:p>
    <w:p w14:paraId="0DF4A8DF" w14:textId="77777777" w:rsidR="00504AEF" w:rsidRPr="00504AEF" w:rsidRDefault="00504AEF" w:rsidP="00504AEF">
      <w:pPr>
        <w:spacing w:after="0" w:line="240" w:lineRule="auto"/>
        <w:rPr>
          <w:rFonts w:ascii="Times New Roman" w:eastAsia="Times New Roman" w:hAnsi="Times New Roman" w:cs="Times New Roman"/>
          <w:sz w:val="24"/>
          <w:szCs w:val="24"/>
          <w:lang w:eastAsia="pt-BR"/>
        </w:rPr>
      </w:pPr>
      <w:r w:rsidRPr="00504AEF">
        <w:rPr>
          <w:rFonts w:ascii="Open Sans" w:eastAsia="Times New Roman" w:hAnsi="Open Sans" w:cs="Open Sans"/>
          <w:color w:val="363636"/>
          <w:sz w:val="24"/>
          <w:szCs w:val="24"/>
          <w:lang w:eastAsia="pt-BR"/>
        </w:rPr>
        <w:br/>
      </w:r>
    </w:p>
    <w:p w14:paraId="7DFF310D" w14:textId="77777777" w:rsidR="00504AEF" w:rsidRPr="00504AEF" w:rsidRDefault="00504AEF" w:rsidP="00504AEF">
      <w:pPr>
        <w:shd w:val="clear" w:color="auto" w:fill="FFFFFF"/>
        <w:spacing w:after="0" w:line="240" w:lineRule="auto"/>
        <w:rPr>
          <w:rFonts w:ascii="Open Sans" w:eastAsia="Times New Roman" w:hAnsi="Open Sans" w:cs="Open Sans"/>
          <w:color w:val="363636"/>
          <w:sz w:val="24"/>
          <w:szCs w:val="24"/>
          <w:lang w:eastAsia="pt-BR"/>
        </w:rPr>
      </w:pPr>
      <w:r w:rsidRPr="00504AEF">
        <w:rPr>
          <w:rFonts w:ascii="Open Sans" w:eastAsia="Times New Roman" w:hAnsi="Open Sans" w:cs="Open Sans"/>
          <w:b/>
          <w:bCs/>
          <w:color w:val="363636"/>
          <w:sz w:val="24"/>
          <w:szCs w:val="24"/>
          <w:lang w:eastAsia="pt-BR"/>
        </w:rPr>
        <w:t>Publicação:</w:t>
      </w:r>
    </w:p>
    <w:p w14:paraId="4209A8D9" w14:textId="77777777" w:rsidR="00504AEF" w:rsidRPr="00504AEF" w:rsidRDefault="00504AEF" w:rsidP="00504AEF">
      <w:pPr>
        <w:numPr>
          <w:ilvl w:val="0"/>
          <w:numId w:val="6"/>
        </w:numPr>
        <w:shd w:val="clear" w:color="auto" w:fill="FFFFFF"/>
        <w:spacing w:before="100" w:beforeAutospacing="1" w:after="100" w:afterAutospacing="1" w:line="240" w:lineRule="auto"/>
        <w:rPr>
          <w:rFonts w:ascii="Open Sans" w:eastAsia="Times New Roman" w:hAnsi="Open Sans" w:cs="Open Sans"/>
          <w:color w:val="363636"/>
          <w:sz w:val="24"/>
          <w:szCs w:val="24"/>
          <w:lang w:eastAsia="pt-BR"/>
        </w:rPr>
      </w:pPr>
      <w:r w:rsidRPr="00504AEF">
        <w:rPr>
          <w:rFonts w:ascii="Open Sans" w:eastAsia="Times New Roman" w:hAnsi="Open Sans" w:cs="Open Sans"/>
          <w:color w:val="363636"/>
          <w:sz w:val="24"/>
          <w:szCs w:val="24"/>
          <w:lang w:eastAsia="pt-BR"/>
        </w:rPr>
        <w:t>Diário Oficial da União - Seção 1 - 6/3/2024, Página 1 (Publicação Original)</w:t>
      </w:r>
    </w:p>
    <w:p w14:paraId="59647A6A" w14:textId="77777777" w:rsidR="00504AEF" w:rsidRDefault="00504AEF" w:rsidP="0018354A">
      <w:pPr>
        <w:spacing w:after="0" w:line="240" w:lineRule="auto"/>
        <w:jc w:val="center"/>
        <w:rPr>
          <w:rFonts w:ascii="Verdana" w:eastAsia="Times New Roman" w:hAnsi="Verdana" w:cs="Arial"/>
          <w:sz w:val="24"/>
          <w:szCs w:val="24"/>
          <w:lang w:eastAsia="pt-BR"/>
        </w:rPr>
      </w:pPr>
    </w:p>
    <w:p w14:paraId="19D1D866" w14:textId="77777777" w:rsidR="0093352D" w:rsidRDefault="0093352D" w:rsidP="0018354A">
      <w:pPr>
        <w:spacing w:after="0" w:line="240" w:lineRule="auto"/>
        <w:jc w:val="center"/>
        <w:rPr>
          <w:rFonts w:ascii="Verdana" w:eastAsia="Times New Roman" w:hAnsi="Verdana" w:cs="Arial"/>
          <w:sz w:val="24"/>
          <w:szCs w:val="24"/>
          <w:lang w:eastAsia="pt-BR"/>
        </w:rPr>
      </w:pPr>
    </w:p>
    <w:p w14:paraId="777DE519" w14:textId="77777777" w:rsidR="0093352D" w:rsidRDefault="0093352D" w:rsidP="0018354A">
      <w:pPr>
        <w:spacing w:after="0" w:line="240" w:lineRule="auto"/>
        <w:jc w:val="center"/>
        <w:rPr>
          <w:rFonts w:ascii="Verdana" w:eastAsia="Times New Roman" w:hAnsi="Verdana" w:cs="Arial"/>
          <w:sz w:val="24"/>
          <w:szCs w:val="24"/>
          <w:lang w:eastAsia="pt-BR"/>
        </w:rPr>
      </w:pPr>
    </w:p>
    <w:p w14:paraId="0BC44E72" w14:textId="77777777" w:rsidR="0093352D" w:rsidRDefault="0093352D" w:rsidP="0018354A">
      <w:pPr>
        <w:spacing w:after="0" w:line="240" w:lineRule="auto"/>
        <w:jc w:val="center"/>
        <w:rPr>
          <w:rFonts w:ascii="Verdana" w:eastAsia="Times New Roman" w:hAnsi="Verdana" w:cs="Arial"/>
          <w:sz w:val="24"/>
          <w:szCs w:val="24"/>
          <w:lang w:eastAsia="pt-BR"/>
        </w:rPr>
      </w:pPr>
    </w:p>
    <w:p w14:paraId="3CAD0AE8" w14:textId="77777777" w:rsidR="0093352D" w:rsidRDefault="0093352D" w:rsidP="0018354A">
      <w:pPr>
        <w:spacing w:after="0" w:line="240" w:lineRule="auto"/>
        <w:jc w:val="center"/>
        <w:rPr>
          <w:rFonts w:ascii="Verdana" w:eastAsia="Times New Roman" w:hAnsi="Verdana" w:cs="Arial"/>
          <w:sz w:val="24"/>
          <w:szCs w:val="24"/>
          <w:lang w:eastAsia="pt-BR"/>
        </w:rPr>
      </w:pPr>
    </w:p>
    <w:p w14:paraId="66E598DF" w14:textId="77777777" w:rsidR="0093352D" w:rsidRDefault="0093352D" w:rsidP="0018354A">
      <w:pPr>
        <w:spacing w:after="0" w:line="240" w:lineRule="auto"/>
        <w:jc w:val="center"/>
        <w:rPr>
          <w:rFonts w:ascii="Verdana" w:eastAsia="Times New Roman" w:hAnsi="Verdana" w:cs="Arial"/>
          <w:sz w:val="24"/>
          <w:szCs w:val="24"/>
          <w:lang w:eastAsia="pt-BR"/>
        </w:rPr>
      </w:pPr>
    </w:p>
    <w:p w14:paraId="1003012B" w14:textId="77777777" w:rsidR="0093352D" w:rsidRDefault="0093352D" w:rsidP="0018354A">
      <w:pPr>
        <w:spacing w:after="0" w:line="240" w:lineRule="auto"/>
        <w:jc w:val="center"/>
        <w:rPr>
          <w:rFonts w:ascii="Verdana" w:eastAsia="Times New Roman" w:hAnsi="Verdana" w:cs="Arial"/>
          <w:sz w:val="24"/>
          <w:szCs w:val="24"/>
          <w:lang w:eastAsia="pt-BR"/>
        </w:rPr>
      </w:pPr>
    </w:p>
    <w:p w14:paraId="51AA2A1B" w14:textId="77777777" w:rsidR="0093352D" w:rsidRDefault="0093352D" w:rsidP="0018354A">
      <w:pPr>
        <w:spacing w:after="0" w:line="240" w:lineRule="auto"/>
        <w:jc w:val="center"/>
        <w:rPr>
          <w:rFonts w:ascii="Verdana" w:eastAsia="Times New Roman" w:hAnsi="Verdana" w:cs="Arial"/>
          <w:sz w:val="24"/>
          <w:szCs w:val="24"/>
          <w:lang w:eastAsia="pt-BR"/>
        </w:rPr>
      </w:pPr>
    </w:p>
    <w:p w14:paraId="0A7BDF1B" w14:textId="77777777" w:rsidR="0093352D" w:rsidRDefault="0093352D" w:rsidP="0018354A">
      <w:pPr>
        <w:spacing w:after="0" w:line="240" w:lineRule="auto"/>
        <w:jc w:val="center"/>
        <w:rPr>
          <w:rFonts w:ascii="Verdana" w:eastAsia="Times New Roman" w:hAnsi="Verdana" w:cs="Arial"/>
          <w:sz w:val="24"/>
          <w:szCs w:val="24"/>
          <w:lang w:eastAsia="pt-BR"/>
        </w:rPr>
      </w:pPr>
    </w:p>
    <w:p w14:paraId="7D6C10AE" w14:textId="77777777" w:rsidR="0093352D" w:rsidRDefault="0093352D" w:rsidP="0018354A">
      <w:pPr>
        <w:spacing w:after="0" w:line="240" w:lineRule="auto"/>
        <w:jc w:val="center"/>
        <w:rPr>
          <w:rFonts w:ascii="Verdana" w:eastAsia="Times New Roman" w:hAnsi="Verdana" w:cs="Arial"/>
          <w:sz w:val="24"/>
          <w:szCs w:val="24"/>
          <w:lang w:eastAsia="pt-BR"/>
        </w:rPr>
      </w:pPr>
    </w:p>
    <w:p w14:paraId="1DBB6EBF" w14:textId="77777777" w:rsidR="00504AEF" w:rsidRDefault="00504AEF" w:rsidP="00E55136">
      <w:pPr>
        <w:spacing w:after="0" w:line="240" w:lineRule="auto"/>
        <w:jc w:val="both"/>
        <w:rPr>
          <w:rFonts w:ascii="Verdana" w:eastAsia="Times New Roman" w:hAnsi="Verdana" w:cs="Arial"/>
          <w:sz w:val="24"/>
          <w:szCs w:val="24"/>
          <w:lang w:eastAsia="pt-BR"/>
        </w:rPr>
      </w:pPr>
    </w:p>
    <w:p w14:paraId="67880343" w14:textId="54C22585" w:rsidR="00504AEF" w:rsidRDefault="00E55136" w:rsidP="00E55136">
      <w:pPr>
        <w:spacing w:after="0" w:line="240" w:lineRule="auto"/>
        <w:jc w:val="both"/>
        <w:rPr>
          <w:rFonts w:ascii="Verdana" w:eastAsia="Times New Roman" w:hAnsi="Verdana" w:cs="Arial"/>
          <w:sz w:val="24"/>
          <w:szCs w:val="24"/>
          <w:lang w:eastAsia="pt-BR"/>
        </w:rPr>
      </w:pPr>
      <w:r w:rsidRPr="00E55136">
        <w:rPr>
          <w:rFonts w:ascii="Verdana" w:eastAsia="Times New Roman" w:hAnsi="Verdana" w:cs="Arial"/>
          <w:sz w:val="24"/>
          <w:szCs w:val="24"/>
          <w:lang w:eastAsia="pt-BR"/>
        </w:rPr>
        <w:t>A insegurança alimentar entre as crianças brasileiras</w:t>
      </w:r>
    </w:p>
    <w:p w14:paraId="54063BB0" w14:textId="77777777" w:rsidR="00E55136" w:rsidRDefault="00E55136" w:rsidP="00E55136">
      <w:pPr>
        <w:spacing w:after="0" w:line="240" w:lineRule="auto"/>
        <w:jc w:val="both"/>
        <w:rPr>
          <w:rFonts w:ascii="Verdana" w:eastAsia="Times New Roman" w:hAnsi="Verdana" w:cs="Arial"/>
          <w:sz w:val="24"/>
          <w:szCs w:val="24"/>
          <w:lang w:eastAsia="pt-BR"/>
        </w:rPr>
      </w:pPr>
    </w:p>
    <w:p w14:paraId="372DEBE6" w14:textId="77777777" w:rsidR="00E55136" w:rsidRPr="00E55136" w:rsidRDefault="00E55136" w:rsidP="00E55136">
      <w:pPr>
        <w:spacing w:after="0" w:line="240" w:lineRule="auto"/>
        <w:jc w:val="both"/>
        <w:rPr>
          <w:rFonts w:ascii="Verdana" w:eastAsia="Times New Roman" w:hAnsi="Verdana" w:cs="Arial"/>
          <w:sz w:val="24"/>
          <w:szCs w:val="24"/>
          <w:lang w:eastAsia="pt-BR"/>
        </w:rPr>
      </w:pPr>
      <w:r w:rsidRPr="00E55136">
        <w:rPr>
          <w:rFonts w:ascii="Verdana" w:eastAsia="Times New Roman" w:hAnsi="Verdana" w:cs="Arial"/>
          <w:sz w:val="24"/>
          <w:szCs w:val="24"/>
          <w:lang w:eastAsia="pt-BR"/>
        </w:rPr>
        <w:t>Uma pessoa está em situação de insegurança alimentar quando não tem acesso adequado e permanente aos alimentos. Isso ocorre na falta de comida e na substituição por alimentos mais baratos, mas menos nutritivos.</w:t>
      </w:r>
    </w:p>
    <w:p w14:paraId="77BFADEB" w14:textId="77777777" w:rsidR="00E55136" w:rsidRPr="00E55136" w:rsidRDefault="00E55136" w:rsidP="00E55136">
      <w:pPr>
        <w:spacing w:after="0" w:line="240" w:lineRule="auto"/>
        <w:jc w:val="both"/>
        <w:rPr>
          <w:rFonts w:ascii="Verdana" w:eastAsia="Times New Roman" w:hAnsi="Verdana" w:cs="Arial"/>
          <w:sz w:val="24"/>
          <w:szCs w:val="24"/>
          <w:lang w:eastAsia="pt-BR"/>
        </w:rPr>
      </w:pPr>
    </w:p>
    <w:p w14:paraId="737EF138" w14:textId="77777777" w:rsidR="0093352D" w:rsidRDefault="00E55136" w:rsidP="00E55136">
      <w:pPr>
        <w:spacing w:after="0" w:line="240" w:lineRule="auto"/>
        <w:jc w:val="both"/>
        <w:rPr>
          <w:rFonts w:ascii="Verdana" w:eastAsia="Times New Roman" w:hAnsi="Verdana" w:cs="Arial"/>
          <w:sz w:val="24"/>
          <w:szCs w:val="24"/>
          <w:lang w:eastAsia="pt-BR"/>
        </w:rPr>
      </w:pPr>
      <w:r w:rsidRPr="00E55136">
        <w:rPr>
          <w:rFonts w:ascii="Verdana" w:eastAsia="Times New Roman" w:hAnsi="Verdana" w:cs="Arial"/>
          <w:sz w:val="24"/>
          <w:szCs w:val="24"/>
          <w:lang w:eastAsia="pt-BR"/>
        </w:rPr>
        <w:t xml:space="preserve">Link para matéria: </w:t>
      </w:r>
    </w:p>
    <w:p w14:paraId="0F8008A2" w14:textId="60B84883" w:rsidR="00E55136" w:rsidRDefault="0093352D" w:rsidP="00E55136">
      <w:pPr>
        <w:spacing w:after="0" w:line="240" w:lineRule="auto"/>
        <w:jc w:val="both"/>
        <w:rPr>
          <w:rFonts w:ascii="Verdana" w:eastAsia="Times New Roman" w:hAnsi="Verdana" w:cs="Arial"/>
          <w:sz w:val="24"/>
          <w:szCs w:val="24"/>
          <w:lang w:eastAsia="pt-BR"/>
        </w:rPr>
      </w:pPr>
      <w:hyperlink r:id="rId19" w:history="1">
        <w:r w:rsidRPr="009C3827">
          <w:rPr>
            <w:rStyle w:val="Hyperlink"/>
            <w:rFonts w:ascii="Verdana" w:eastAsia="Times New Roman" w:hAnsi="Verdana" w:cs="Arial"/>
            <w:sz w:val="24"/>
            <w:szCs w:val="24"/>
            <w:lang w:eastAsia="pt-BR"/>
          </w:rPr>
          <w:t>https://www.nexojornal.com.br/grafico/2022/10/19/a-inseguranca-alimentar-entre-as-criancas-brasileiras</w:t>
        </w:r>
      </w:hyperlink>
    </w:p>
    <w:p w14:paraId="4E769ADE" w14:textId="77777777" w:rsidR="00E55136" w:rsidRDefault="00E55136" w:rsidP="00E55136">
      <w:pPr>
        <w:spacing w:after="0" w:line="240" w:lineRule="auto"/>
        <w:jc w:val="both"/>
        <w:rPr>
          <w:rFonts w:ascii="Verdana" w:eastAsia="Times New Roman" w:hAnsi="Verdana" w:cs="Arial"/>
          <w:sz w:val="24"/>
          <w:szCs w:val="24"/>
          <w:lang w:eastAsia="pt-BR"/>
        </w:rPr>
      </w:pPr>
    </w:p>
    <w:p w14:paraId="789F6034" w14:textId="77777777" w:rsidR="00E55136" w:rsidRPr="00E55136" w:rsidRDefault="00E55136" w:rsidP="00E55136">
      <w:pPr>
        <w:spacing w:after="0" w:line="240" w:lineRule="auto"/>
        <w:jc w:val="both"/>
        <w:rPr>
          <w:rFonts w:ascii="Verdana" w:eastAsia="Times New Roman" w:hAnsi="Verdana" w:cs="Arial"/>
          <w:sz w:val="24"/>
          <w:szCs w:val="24"/>
          <w:lang w:eastAsia="pt-BR"/>
        </w:rPr>
      </w:pPr>
    </w:p>
    <w:p w14:paraId="4DD8705C" w14:textId="77777777" w:rsidR="00504AEF" w:rsidRDefault="00504AEF" w:rsidP="00E55136">
      <w:pPr>
        <w:spacing w:after="0" w:line="240" w:lineRule="auto"/>
        <w:jc w:val="both"/>
        <w:rPr>
          <w:rFonts w:ascii="Verdana" w:eastAsia="Times New Roman" w:hAnsi="Verdana" w:cs="Arial"/>
          <w:sz w:val="24"/>
          <w:szCs w:val="24"/>
          <w:lang w:eastAsia="pt-BR"/>
        </w:rPr>
      </w:pPr>
    </w:p>
    <w:p w14:paraId="614586A2" w14:textId="77777777" w:rsidR="00504AEF" w:rsidRPr="006169CB" w:rsidRDefault="00504AEF" w:rsidP="00E55136">
      <w:pPr>
        <w:spacing w:after="0" w:line="240" w:lineRule="auto"/>
        <w:jc w:val="both"/>
        <w:rPr>
          <w:rFonts w:ascii="Verdana" w:eastAsia="Times New Roman" w:hAnsi="Verdana" w:cs="Arial"/>
          <w:sz w:val="24"/>
          <w:szCs w:val="24"/>
          <w:lang w:eastAsia="pt-BR"/>
        </w:rPr>
      </w:pPr>
    </w:p>
    <w:sectPr w:rsidR="00504AEF" w:rsidRPr="006169CB" w:rsidSect="00B9607F">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81166" w14:textId="77777777" w:rsidR="00051D8C" w:rsidRDefault="00051D8C" w:rsidP="00B9607F">
      <w:pPr>
        <w:spacing w:after="0" w:line="240" w:lineRule="auto"/>
      </w:pPr>
      <w:r>
        <w:separator/>
      </w:r>
    </w:p>
  </w:endnote>
  <w:endnote w:type="continuationSeparator" w:id="0">
    <w:p w14:paraId="090A777E" w14:textId="77777777" w:rsidR="00051D8C" w:rsidRDefault="00051D8C" w:rsidP="00B9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15A17" w14:textId="77777777" w:rsidR="00051D8C" w:rsidRDefault="00051D8C" w:rsidP="00B9607F">
      <w:pPr>
        <w:spacing w:after="0" w:line="240" w:lineRule="auto"/>
      </w:pPr>
      <w:r>
        <w:separator/>
      </w:r>
    </w:p>
  </w:footnote>
  <w:footnote w:type="continuationSeparator" w:id="0">
    <w:p w14:paraId="5D250AEA" w14:textId="77777777" w:rsidR="00051D8C" w:rsidRDefault="00051D8C" w:rsidP="00B96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3AFF" w14:textId="7871EF8C" w:rsidR="005F6956" w:rsidRPr="005F6956" w:rsidRDefault="00000000" w:rsidP="005F6956">
    <w:pPr>
      <w:tabs>
        <w:tab w:val="center" w:pos="4252"/>
        <w:tab w:val="right" w:pos="8504"/>
      </w:tabs>
      <w:spacing w:after="0" w:line="240" w:lineRule="auto"/>
      <w:jc w:val="center"/>
      <w:rPr>
        <w:rFonts w:ascii="Verdana" w:eastAsia="MS Mincho" w:hAnsi="Verdana" w:cs="Times New Roman"/>
        <w:b/>
        <w:bCs/>
        <w:color w:val="44546A"/>
        <w:kern w:val="2"/>
        <w:sz w:val="24"/>
        <w:szCs w:val="24"/>
        <w:lang w:val="en-US" w:eastAsia="pt-BR"/>
        <w14:ligatures w14:val="standard"/>
      </w:rPr>
    </w:pPr>
    <w:sdt>
      <w:sdtPr>
        <w:rPr>
          <w:rFonts w:ascii="Univers" w:hAnsi="Univers"/>
          <w:b/>
          <w:bCs/>
          <w:noProof/>
          <w:sz w:val="24"/>
          <w:szCs w:val="24"/>
        </w:rPr>
        <w:id w:val="2094580925"/>
        <w:docPartObj>
          <w:docPartGallery w:val="Page Numbers (Margins)"/>
          <w:docPartUnique/>
        </w:docPartObj>
      </w:sdtPr>
      <w:sdtContent>
        <w:r w:rsidR="00AC66D3" w:rsidRPr="00AC66D3">
          <w:rPr>
            <w:rFonts w:ascii="Univers" w:hAnsi="Univers"/>
            <w:b/>
            <w:bCs/>
            <w:noProof/>
            <w:sz w:val="24"/>
            <w:szCs w:val="24"/>
          </w:rPr>
          <mc:AlternateContent>
            <mc:Choice Requires="wps">
              <w:drawing>
                <wp:anchor distT="0" distB="0" distL="114300" distR="114300" simplePos="0" relativeHeight="251659264" behindDoc="0" locked="0" layoutInCell="0" allowOverlap="1" wp14:anchorId="66B35D92" wp14:editId="1BE4C762">
                  <wp:simplePos x="0" y="0"/>
                  <wp:positionH relativeFrom="rightMargin">
                    <wp:align>center</wp:align>
                  </wp:positionH>
                  <wp:positionV relativeFrom="margin">
                    <wp:align>bottom</wp:align>
                  </wp:positionV>
                  <wp:extent cx="510540" cy="2183130"/>
                  <wp:effectExtent l="0" t="0" r="3810" b="0"/>
                  <wp:wrapNone/>
                  <wp:docPr id="90711637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8B4D" w14:textId="77777777" w:rsidR="00AC66D3" w:rsidRDefault="00AC66D3">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B35D92" id="Retângulo 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A198B4D" w14:textId="77777777" w:rsidR="00AC66D3" w:rsidRDefault="00AC66D3">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5F6956" w:rsidRPr="005F6956">
      <w:rPr>
        <w:rFonts w:ascii="Verdana" w:eastAsia="MS Mincho" w:hAnsi="Verdana" w:cs="Times New Roman"/>
        <w:b/>
        <w:noProof/>
        <w:color w:val="44546A"/>
        <w:kern w:val="2"/>
        <w:sz w:val="24"/>
        <w:szCs w:val="24"/>
        <w:lang w:val="en-US" w:eastAsia="ja-JP"/>
        <w14:ligatures w14:val="standard"/>
      </w:rPr>
      <w:drawing>
        <wp:inline distT="0" distB="0" distL="0" distR="0" wp14:anchorId="3D11E2FA" wp14:editId="723D5E4B">
          <wp:extent cx="1440180" cy="1440180"/>
          <wp:effectExtent l="0" t="0" r="7620" b="7620"/>
          <wp:docPr id="18090389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14:paraId="5253E45B" w14:textId="77777777" w:rsidR="00E8182F" w:rsidRPr="00E8182F" w:rsidRDefault="00E8182F" w:rsidP="00E8182F">
    <w:pPr>
      <w:tabs>
        <w:tab w:val="center" w:pos="4252"/>
        <w:tab w:val="right" w:pos="8504"/>
      </w:tabs>
      <w:spacing w:after="0" w:line="240" w:lineRule="auto"/>
      <w:jc w:val="center"/>
      <w:rPr>
        <w:rFonts w:ascii="Verdana" w:eastAsia="MS Mincho" w:hAnsi="Verdana" w:cs="Times New Roman"/>
        <w:b/>
        <w:bCs/>
        <w:kern w:val="2"/>
        <w:sz w:val="20"/>
        <w:szCs w:val="20"/>
        <w:lang w:val="en-US" w:eastAsia="ja-JP"/>
        <w14:ligatures w14:val="standard"/>
      </w:rPr>
    </w:pPr>
    <w:r w:rsidRPr="00E8182F">
      <w:rPr>
        <w:rFonts w:ascii="Verdana" w:eastAsia="MS Mincho" w:hAnsi="Verdana" w:cs="Times New Roman"/>
        <w:b/>
        <w:bCs/>
        <w:kern w:val="2"/>
        <w:sz w:val="20"/>
        <w:szCs w:val="20"/>
        <w:lang w:val="en-US" w:eastAsia="ja-JP"/>
        <w14:ligatures w14:val="standard"/>
      </w:rPr>
      <w:t>CONSELHO MUNICIPAL DE SEGURANÇA ALIMENTAR E NUTRICIONAL- CONSEA MACEIÓ</w:t>
    </w:r>
  </w:p>
  <w:p w14:paraId="776C4FFF" w14:textId="77777777" w:rsidR="00E8182F" w:rsidRPr="00E8182F" w:rsidRDefault="00E8182F" w:rsidP="00E8182F">
    <w:pPr>
      <w:tabs>
        <w:tab w:val="center" w:pos="4252"/>
        <w:tab w:val="right" w:pos="8504"/>
      </w:tabs>
      <w:spacing w:after="0" w:line="240" w:lineRule="auto"/>
      <w:jc w:val="center"/>
      <w:rPr>
        <w:rFonts w:ascii="Verdana" w:eastAsia="MS Mincho" w:hAnsi="Verdana" w:cs="Times New Roman"/>
        <w:b/>
        <w:bCs/>
        <w:kern w:val="2"/>
        <w:sz w:val="20"/>
        <w:szCs w:val="20"/>
        <w:lang w:val="en-US" w:eastAsia="ja-JP"/>
        <w14:ligatures w14:val="standard"/>
      </w:rPr>
    </w:pPr>
    <w:r w:rsidRPr="00E8182F">
      <w:rPr>
        <w:rFonts w:ascii="Verdana" w:eastAsia="MS Mincho" w:hAnsi="Verdana" w:cs="Times New Roman"/>
        <w:b/>
        <w:bCs/>
        <w:kern w:val="2"/>
        <w:sz w:val="20"/>
        <w:szCs w:val="20"/>
        <w:lang w:val="en-US" w:eastAsia="ja-JP"/>
        <w14:ligatures w14:val="standard"/>
      </w:rPr>
      <w:t>Criado pela Lei Nº. 7.404 de 09 de agosto de 2023 e pelo</w:t>
    </w:r>
  </w:p>
  <w:p w14:paraId="1145DAC8" w14:textId="77777777" w:rsidR="00E8182F" w:rsidRPr="00E8182F" w:rsidRDefault="00E8182F" w:rsidP="00E8182F">
    <w:pPr>
      <w:tabs>
        <w:tab w:val="center" w:pos="4252"/>
        <w:tab w:val="right" w:pos="8504"/>
      </w:tabs>
      <w:spacing w:after="0" w:line="240" w:lineRule="auto"/>
      <w:jc w:val="center"/>
      <w:rPr>
        <w:rFonts w:ascii="Verdana" w:eastAsia="MS Mincho" w:hAnsi="Verdana" w:cs="Times New Roman"/>
        <w:b/>
        <w:bCs/>
        <w:kern w:val="2"/>
        <w:sz w:val="20"/>
        <w:szCs w:val="20"/>
        <w:lang w:val="en-US" w:eastAsia="ja-JP"/>
        <w14:ligatures w14:val="standard"/>
      </w:rPr>
    </w:pPr>
    <w:r w:rsidRPr="00E8182F">
      <w:rPr>
        <w:rFonts w:ascii="Verdana" w:eastAsia="MS Mincho" w:hAnsi="Verdana" w:cs="Times New Roman"/>
        <w:b/>
        <w:bCs/>
        <w:kern w:val="2"/>
        <w:sz w:val="20"/>
        <w:szCs w:val="20"/>
        <w:lang w:val="en-US" w:eastAsia="ja-JP"/>
        <w14:ligatures w14:val="standard"/>
      </w:rPr>
      <w:t>Decreto nº 9.820, de 03 de julho de 2024.</w:t>
    </w:r>
  </w:p>
  <w:p w14:paraId="0BC7CC30" w14:textId="3FE6E8EC" w:rsidR="00E8182F" w:rsidRPr="00E8182F" w:rsidRDefault="00E8182F" w:rsidP="00E8182F">
    <w:pPr>
      <w:tabs>
        <w:tab w:val="center" w:pos="4252"/>
        <w:tab w:val="right" w:pos="8504"/>
      </w:tabs>
      <w:spacing w:after="0" w:line="240" w:lineRule="auto"/>
      <w:jc w:val="center"/>
      <w:rPr>
        <w:rFonts w:ascii="Verdana" w:eastAsia="MS Mincho" w:hAnsi="Verdana" w:cs="Times New Roman"/>
        <w:b/>
        <w:bCs/>
        <w:kern w:val="2"/>
        <w:sz w:val="20"/>
        <w:szCs w:val="20"/>
        <w:lang w:val="en-US" w:eastAsia="ja-JP"/>
        <w14:ligatures w14:val="standard"/>
      </w:rPr>
    </w:pPr>
    <w:r w:rsidRPr="00E8182F">
      <w:rPr>
        <w:rFonts w:ascii="Verdana" w:eastAsia="MS Mincho" w:hAnsi="Verdana" w:cs="Times New Roman"/>
        <w:b/>
        <w:bCs/>
        <w:kern w:val="2"/>
        <w:sz w:val="20"/>
        <w:szCs w:val="20"/>
        <w:lang w:val="en-US" w:eastAsia="ja-JP"/>
        <w14:ligatures w14:val="standard"/>
      </w:rPr>
      <w:t>Contato: (82)98866-4324- E-mail: consea.mcz@gmail.com/@conseamaceió</w:t>
    </w:r>
  </w:p>
  <w:p w14:paraId="59741226" w14:textId="1080CA28" w:rsidR="00B9607F" w:rsidRPr="00B9607F" w:rsidRDefault="00B9607F" w:rsidP="00B9607F">
    <w:pPr>
      <w:tabs>
        <w:tab w:val="center" w:pos="4252"/>
        <w:tab w:val="right" w:pos="8504"/>
      </w:tabs>
      <w:spacing w:after="0" w:line="240" w:lineRule="auto"/>
    </w:pPr>
    <w:r w:rsidRPr="00B9607F">
      <w:t>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E7C3B"/>
    <w:multiLevelType w:val="multilevel"/>
    <w:tmpl w:val="8BE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11758"/>
    <w:multiLevelType w:val="hybridMultilevel"/>
    <w:tmpl w:val="67D281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B73916"/>
    <w:multiLevelType w:val="hybridMultilevel"/>
    <w:tmpl w:val="6444EF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2843A9"/>
    <w:multiLevelType w:val="hybridMultilevel"/>
    <w:tmpl w:val="C772F8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2D27B6"/>
    <w:multiLevelType w:val="hybridMultilevel"/>
    <w:tmpl w:val="7C52B6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15D0AAC"/>
    <w:multiLevelType w:val="hybridMultilevel"/>
    <w:tmpl w:val="51A8325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54320470">
    <w:abstractNumId w:val="2"/>
  </w:num>
  <w:num w:numId="2" w16cid:durableId="698891971">
    <w:abstractNumId w:val="1"/>
  </w:num>
  <w:num w:numId="3" w16cid:durableId="422265524">
    <w:abstractNumId w:val="4"/>
  </w:num>
  <w:num w:numId="4" w16cid:durableId="1708414104">
    <w:abstractNumId w:val="3"/>
  </w:num>
  <w:num w:numId="5" w16cid:durableId="1439565252">
    <w:abstractNumId w:val="5"/>
  </w:num>
  <w:num w:numId="6" w16cid:durableId="1099717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7F"/>
    <w:rsid w:val="00015E5C"/>
    <w:rsid w:val="0002088D"/>
    <w:rsid w:val="00020BBA"/>
    <w:rsid w:val="00022DA8"/>
    <w:rsid w:val="00023782"/>
    <w:rsid w:val="00025441"/>
    <w:rsid w:val="000263CC"/>
    <w:rsid w:val="00027C4D"/>
    <w:rsid w:val="00031982"/>
    <w:rsid w:val="00035ADD"/>
    <w:rsid w:val="00040B2C"/>
    <w:rsid w:val="00041008"/>
    <w:rsid w:val="00041FE7"/>
    <w:rsid w:val="00050833"/>
    <w:rsid w:val="00051D8C"/>
    <w:rsid w:val="000554ED"/>
    <w:rsid w:val="00064BD9"/>
    <w:rsid w:val="000712A4"/>
    <w:rsid w:val="00076C06"/>
    <w:rsid w:val="000773D2"/>
    <w:rsid w:val="0008005C"/>
    <w:rsid w:val="00085D5A"/>
    <w:rsid w:val="000900DC"/>
    <w:rsid w:val="000939AE"/>
    <w:rsid w:val="000A1D0A"/>
    <w:rsid w:val="000A65A9"/>
    <w:rsid w:val="000A7373"/>
    <w:rsid w:val="000A7686"/>
    <w:rsid w:val="000B0EFC"/>
    <w:rsid w:val="000C4E97"/>
    <w:rsid w:val="000D5C55"/>
    <w:rsid w:val="000E22B1"/>
    <w:rsid w:val="000E355E"/>
    <w:rsid w:val="000E4EB9"/>
    <w:rsid w:val="000E6393"/>
    <w:rsid w:val="000F19E3"/>
    <w:rsid w:val="000F4356"/>
    <w:rsid w:val="000F4E2A"/>
    <w:rsid w:val="000F5D2A"/>
    <w:rsid w:val="00102B92"/>
    <w:rsid w:val="001067F7"/>
    <w:rsid w:val="00112F7D"/>
    <w:rsid w:val="001132CE"/>
    <w:rsid w:val="0012771E"/>
    <w:rsid w:val="00133F72"/>
    <w:rsid w:val="00140EC3"/>
    <w:rsid w:val="00141D03"/>
    <w:rsid w:val="00145381"/>
    <w:rsid w:val="00152C24"/>
    <w:rsid w:val="00157E5D"/>
    <w:rsid w:val="0016045C"/>
    <w:rsid w:val="00170BD7"/>
    <w:rsid w:val="00173BCA"/>
    <w:rsid w:val="00173F61"/>
    <w:rsid w:val="00176B08"/>
    <w:rsid w:val="00177F4D"/>
    <w:rsid w:val="0018354A"/>
    <w:rsid w:val="001A2AB8"/>
    <w:rsid w:val="001A54E3"/>
    <w:rsid w:val="001A6897"/>
    <w:rsid w:val="001B1318"/>
    <w:rsid w:val="001B3DAC"/>
    <w:rsid w:val="001B578A"/>
    <w:rsid w:val="001B66FC"/>
    <w:rsid w:val="001C0566"/>
    <w:rsid w:val="001E04A6"/>
    <w:rsid w:val="001E0EBD"/>
    <w:rsid w:val="001E2D54"/>
    <w:rsid w:val="001E50E6"/>
    <w:rsid w:val="001E644B"/>
    <w:rsid w:val="001E677C"/>
    <w:rsid w:val="002032D8"/>
    <w:rsid w:val="00204B11"/>
    <w:rsid w:val="0020689E"/>
    <w:rsid w:val="002074C0"/>
    <w:rsid w:val="00223B8C"/>
    <w:rsid w:val="0023524A"/>
    <w:rsid w:val="00251289"/>
    <w:rsid w:val="00254092"/>
    <w:rsid w:val="00255785"/>
    <w:rsid w:val="00255988"/>
    <w:rsid w:val="002801D1"/>
    <w:rsid w:val="00290B95"/>
    <w:rsid w:val="0029787F"/>
    <w:rsid w:val="002A1C9B"/>
    <w:rsid w:val="002B2321"/>
    <w:rsid w:val="002C700F"/>
    <w:rsid w:val="002D0FA1"/>
    <w:rsid w:val="002D52B8"/>
    <w:rsid w:val="002D6C8B"/>
    <w:rsid w:val="002F2328"/>
    <w:rsid w:val="003051DF"/>
    <w:rsid w:val="003054AE"/>
    <w:rsid w:val="003123A6"/>
    <w:rsid w:val="00315B1D"/>
    <w:rsid w:val="00316C81"/>
    <w:rsid w:val="003233CA"/>
    <w:rsid w:val="00344313"/>
    <w:rsid w:val="00346B39"/>
    <w:rsid w:val="003474B9"/>
    <w:rsid w:val="00355545"/>
    <w:rsid w:val="0037166E"/>
    <w:rsid w:val="003743CF"/>
    <w:rsid w:val="003753B0"/>
    <w:rsid w:val="003919B0"/>
    <w:rsid w:val="003927A8"/>
    <w:rsid w:val="003A7907"/>
    <w:rsid w:val="003B111B"/>
    <w:rsid w:val="003B21A5"/>
    <w:rsid w:val="003B6899"/>
    <w:rsid w:val="003D06C8"/>
    <w:rsid w:val="003D5861"/>
    <w:rsid w:val="003E0D31"/>
    <w:rsid w:val="003E2734"/>
    <w:rsid w:val="00400262"/>
    <w:rsid w:val="00426A98"/>
    <w:rsid w:val="00434431"/>
    <w:rsid w:val="00441572"/>
    <w:rsid w:val="004423FF"/>
    <w:rsid w:val="004452BC"/>
    <w:rsid w:val="00452689"/>
    <w:rsid w:val="00456D44"/>
    <w:rsid w:val="00457EDB"/>
    <w:rsid w:val="00464965"/>
    <w:rsid w:val="00467DE7"/>
    <w:rsid w:val="00476AC4"/>
    <w:rsid w:val="00484D55"/>
    <w:rsid w:val="00493E38"/>
    <w:rsid w:val="004A2A41"/>
    <w:rsid w:val="004B74D0"/>
    <w:rsid w:val="004C3973"/>
    <w:rsid w:val="004C668A"/>
    <w:rsid w:val="004D2287"/>
    <w:rsid w:val="004D313B"/>
    <w:rsid w:val="004D5796"/>
    <w:rsid w:val="004D71AA"/>
    <w:rsid w:val="004E4D43"/>
    <w:rsid w:val="004E588B"/>
    <w:rsid w:val="004E5C9C"/>
    <w:rsid w:val="004F0649"/>
    <w:rsid w:val="00504AEF"/>
    <w:rsid w:val="00504DA4"/>
    <w:rsid w:val="0050676C"/>
    <w:rsid w:val="00527B9B"/>
    <w:rsid w:val="00532E13"/>
    <w:rsid w:val="00534B63"/>
    <w:rsid w:val="00537F1D"/>
    <w:rsid w:val="00547BB6"/>
    <w:rsid w:val="00550D2F"/>
    <w:rsid w:val="005608D6"/>
    <w:rsid w:val="00561D8F"/>
    <w:rsid w:val="005645E3"/>
    <w:rsid w:val="0058093B"/>
    <w:rsid w:val="00586608"/>
    <w:rsid w:val="005910E2"/>
    <w:rsid w:val="005950F5"/>
    <w:rsid w:val="00596A5D"/>
    <w:rsid w:val="005B472D"/>
    <w:rsid w:val="005B6165"/>
    <w:rsid w:val="005C338E"/>
    <w:rsid w:val="005C5218"/>
    <w:rsid w:val="005D6583"/>
    <w:rsid w:val="005D7180"/>
    <w:rsid w:val="005E0B0C"/>
    <w:rsid w:val="005F0FC9"/>
    <w:rsid w:val="005F6956"/>
    <w:rsid w:val="0060142D"/>
    <w:rsid w:val="00610143"/>
    <w:rsid w:val="006164AB"/>
    <w:rsid w:val="006169CB"/>
    <w:rsid w:val="00617315"/>
    <w:rsid w:val="00617B1A"/>
    <w:rsid w:val="006257F1"/>
    <w:rsid w:val="006346CA"/>
    <w:rsid w:val="00657B48"/>
    <w:rsid w:val="00663230"/>
    <w:rsid w:val="00675D26"/>
    <w:rsid w:val="006767B3"/>
    <w:rsid w:val="00676C7D"/>
    <w:rsid w:val="00681E23"/>
    <w:rsid w:val="00682D9C"/>
    <w:rsid w:val="00687171"/>
    <w:rsid w:val="006918FF"/>
    <w:rsid w:val="00693629"/>
    <w:rsid w:val="006A33BA"/>
    <w:rsid w:val="006B12D0"/>
    <w:rsid w:val="006C2E72"/>
    <w:rsid w:val="006C46D6"/>
    <w:rsid w:val="006D0047"/>
    <w:rsid w:val="006D0BBC"/>
    <w:rsid w:val="006E0AD3"/>
    <w:rsid w:val="006E154E"/>
    <w:rsid w:val="006E6DF4"/>
    <w:rsid w:val="007004DC"/>
    <w:rsid w:val="00700ED3"/>
    <w:rsid w:val="0070220C"/>
    <w:rsid w:val="0072433F"/>
    <w:rsid w:val="007247BB"/>
    <w:rsid w:val="007305BC"/>
    <w:rsid w:val="007312E8"/>
    <w:rsid w:val="00733CF1"/>
    <w:rsid w:val="00736FE2"/>
    <w:rsid w:val="00742342"/>
    <w:rsid w:val="00744A9D"/>
    <w:rsid w:val="00752373"/>
    <w:rsid w:val="00753215"/>
    <w:rsid w:val="00753567"/>
    <w:rsid w:val="007542E5"/>
    <w:rsid w:val="00755829"/>
    <w:rsid w:val="007604D6"/>
    <w:rsid w:val="007619AA"/>
    <w:rsid w:val="007741FF"/>
    <w:rsid w:val="00776B6E"/>
    <w:rsid w:val="007879F8"/>
    <w:rsid w:val="00790EBB"/>
    <w:rsid w:val="0079550E"/>
    <w:rsid w:val="007A44C0"/>
    <w:rsid w:val="007A7AE8"/>
    <w:rsid w:val="007B4DB2"/>
    <w:rsid w:val="007D2731"/>
    <w:rsid w:val="007D4805"/>
    <w:rsid w:val="007E32C7"/>
    <w:rsid w:val="007E4409"/>
    <w:rsid w:val="007F577A"/>
    <w:rsid w:val="007F76FB"/>
    <w:rsid w:val="0080647B"/>
    <w:rsid w:val="00811F8F"/>
    <w:rsid w:val="0082318D"/>
    <w:rsid w:val="00826268"/>
    <w:rsid w:val="0083709D"/>
    <w:rsid w:val="00842E5B"/>
    <w:rsid w:val="00844FA9"/>
    <w:rsid w:val="00846E99"/>
    <w:rsid w:val="00852DB2"/>
    <w:rsid w:val="00852FAD"/>
    <w:rsid w:val="00865151"/>
    <w:rsid w:val="0086639D"/>
    <w:rsid w:val="00894CD3"/>
    <w:rsid w:val="008A1C40"/>
    <w:rsid w:val="008A48C1"/>
    <w:rsid w:val="008A5426"/>
    <w:rsid w:val="008B2CBC"/>
    <w:rsid w:val="008D00C7"/>
    <w:rsid w:val="008D1E37"/>
    <w:rsid w:val="008E0164"/>
    <w:rsid w:val="008E3D58"/>
    <w:rsid w:val="008F0DA2"/>
    <w:rsid w:val="008F1351"/>
    <w:rsid w:val="008F1467"/>
    <w:rsid w:val="008F434E"/>
    <w:rsid w:val="008F670C"/>
    <w:rsid w:val="008F72F5"/>
    <w:rsid w:val="008F761C"/>
    <w:rsid w:val="00902E41"/>
    <w:rsid w:val="00905597"/>
    <w:rsid w:val="00916FE0"/>
    <w:rsid w:val="0092120B"/>
    <w:rsid w:val="009237A7"/>
    <w:rsid w:val="009258C9"/>
    <w:rsid w:val="009259B6"/>
    <w:rsid w:val="00926310"/>
    <w:rsid w:val="0093351B"/>
    <w:rsid w:val="0093352D"/>
    <w:rsid w:val="00934D22"/>
    <w:rsid w:val="009358DB"/>
    <w:rsid w:val="00940BFE"/>
    <w:rsid w:val="0094488D"/>
    <w:rsid w:val="0094661A"/>
    <w:rsid w:val="00956698"/>
    <w:rsid w:val="009575F9"/>
    <w:rsid w:val="00960EFD"/>
    <w:rsid w:val="00962009"/>
    <w:rsid w:val="00963C75"/>
    <w:rsid w:val="00974440"/>
    <w:rsid w:val="00975408"/>
    <w:rsid w:val="00995DD0"/>
    <w:rsid w:val="009971E1"/>
    <w:rsid w:val="00997591"/>
    <w:rsid w:val="009B1F0E"/>
    <w:rsid w:val="009B58AB"/>
    <w:rsid w:val="009B7DD8"/>
    <w:rsid w:val="009C04BD"/>
    <w:rsid w:val="009C0EB0"/>
    <w:rsid w:val="009C302C"/>
    <w:rsid w:val="009D3820"/>
    <w:rsid w:val="009D411A"/>
    <w:rsid w:val="009E5EF8"/>
    <w:rsid w:val="009F218F"/>
    <w:rsid w:val="009F3FD5"/>
    <w:rsid w:val="00A01064"/>
    <w:rsid w:val="00A05E6C"/>
    <w:rsid w:val="00A115C6"/>
    <w:rsid w:val="00A11B6C"/>
    <w:rsid w:val="00A1248B"/>
    <w:rsid w:val="00A2132A"/>
    <w:rsid w:val="00A21D27"/>
    <w:rsid w:val="00A257D7"/>
    <w:rsid w:val="00A35347"/>
    <w:rsid w:val="00A400CD"/>
    <w:rsid w:val="00A427F5"/>
    <w:rsid w:val="00A460DF"/>
    <w:rsid w:val="00A61CCB"/>
    <w:rsid w:val="00A95DDE"/>
    <w:rsid w:val="00A96E22"/>
    <w:rsid w:val="00AA134F"/>
    <w:rsid w:val="00AB36FC"/>
    <w:rsid w:val="00AB47DE"/>
    <w:rsid w:val="00AB71C2"/>
    <w:rsid w:val="00AC4161"/>
    <w:rsid w:val="00AC450E"/>
    <w:rsid w:val="00AC66D3"/>
    <w:rsid w:val="00AD11D7"/>
    <w:rsid w:val="00AD1445"/>
    <w:rsid w:val="00AD78F1"/>
    <w:rsid w:val="00AE32EA"/>
    <w:rsid w:val="00B011CB"/>
    <w:rsid w:val="00B03A00"/>
    <w:rsid w:val="00B13F30"/>
    <w:rsid w:val="00B15E15"/>
    <w:rsid w:val="00B25AA4"/>
    <w:rsid w:val="00B266F7"/>
    <w:rsid w:val="00B32D9C"/>
    <w:rsid w:val="00B33F08"/>
    <w:rsid w:val="00B4364A"/>
    <w:rsid w:val="00B44558"/>
    <w:rsid w:val="00B50DEA"/>
    <w:rsid w:val="00B51C46"/>
    <w:rsid w:val="00B534CD"/>
    <w:rsid w:val="00B554A0"/>
    <w:rsid w:val="00B70353"/>
    <w:rsid w:val="00B7071B"/>
    <w:rsid w:val="00B72141"/>
    <w:rsid w:val="00B74189"/>
    <w:rsid w:val="00B76330"/>
    <w:rsid w:val="00B802F2"/>
    <w:rsid w:val="00B9179D"/>
    <w:rsid w:val="00B9607F"/>
    <w:rsid w:val="00B97973"/>
    <w:rsid w:val="00BA778E"/>
    <w:rsid w:val="00BB0516"/>
    <w:rsid w:val="00BB2481"/>
    <w:rsid w:val="00BC478A"/>
    <w:rsid w:val="00BE4B3D"/>
    <w:rsid w:val="00BE7798"/>
    <w:rsid w:val="00BF0978"/>
    <w:rsid w:val="00C031E7"/>
    <w:rsid w:val="00C06010"/>
    <w:rsid w:val="00C06FD8"/>
    <w:rsid w:val="00C244ED"/>
    <w:rsid w:val="00C34CF6"/>
    <w:rsid w:val="00C40489"/>
    <w:rsid w:val="00C5672E"/>
    <w:rsid w:val="00C70459"/>
    <w:rsid w:val="00C8072E"/>
    <w:rsid w:val="00C85CDE"/>
    <w:rsid w:val="00CA343E"/>
    <w:rsid w:val="00CB42B0"/>
    <w:rsid w:val="00CB534A"/>
    <w:rsid w:val="00CB655A"/>
    <w:rsid w:val="00CC3AB0"/>
    <w:rsid w:val="00CE65E8"/>
    <w:rsid w:val="00CE770A"/>
    <w:rsid w:val="00D063E8"/>
    <w:rsid w:val="00D06966"/>
    <w:rsid w:val="00D15117"/>
    <w:rsid w:val="00D2399D"/>
    <w:rsid w:val="00D25112"/>
    <w:rsid w:val="00D41C5F"/>
    <w:rsid w:val="00D65325"/>
    <w:rsid w:val="00D67562"/>
    <w:rsid w:val="00D70FB3"/>
    <w:rsid w:val="00D71342"/>
    <w:rsid w:val="00D71A25"/>
    <w:rsid w:val="00D8192D"/>
    <w:rsid w:val="00D92BAB"/>
    <w:rsid w:val="00D96B1B"/>
    <w:rsid w:val="00DA0E16"/>
    <w:rsid w:val="00DA2B15"/>
    <w:rsid w:val="00DA496E"/>
    <w:rsid w:val="00DA622E"/>
    <w:rsid w:val="00DA7D70"/>
    <w:rsid w:val="00DB14F6"/>
    <w:rsid w:val="00DB469F"/>
    <w:rsid w:val="00DC21BE"/>
    <w:rsid w:val="00DC7287"/>
    <w:rsid w:val="00DC7895"/>
    <w:rsid w:val="00DD732B"/>
    <w:rsid w:val="00DD7BB8"/>
    <w:rsid w:val="00DE682D"/>
    <w:rsid w:val="00DF0AED"/>
    <w:rsid w:val="00DF2D75"/>
    <w:rsid w:val="00E0226E"/>
    <w:rsid w:val="00E03C5E"/>
    <w:rsid w:val="00E04896"/>
    <w:rsid w:val="00E10DCB"/>
    <w:rsid w:val="00E1506D"/>
    <w:rsid w:val="00E15610"/>
    <w:rsid w:val="00E34899"/>
    <w:rsid w:val="00E43220"/>
    <w:rsid w:val="00E50707"/>
    <w:rsid w:val="00E53BDD"/>
    <w:rsid w:val="00E55136"/>
    <w:rsid w:val="00E7030E"/>
    <w:rsid w:val="00E72351"/>
    <w:rsid w:val="00E73724"/>
    <w:rsid w:val="00E758F0"/>
    <w:rsid w:val="00E8083A"/>
    <w:rsid w:val="00E8182F"/>
    <w:rsid w:val="00E81D97"/>
    <w:rsid w:val="00E85A84"/>
    <w:rsid w:val="00E86AE0"/>
    <w:rsid w:val="00E93021"/>
    <w:rsid w:val="00E93BB8"/>
    <w:rsid w:val="00E96269"/>
    <w:rsid w:val="00EA18F5"/>
    <w:rsid w:val="00EA4191"/>
    <w:rsid w:val="00EA48B1"/>
    <w:rsid w:val="00EA6F77"/>
    <w:rsid w:val="00EB094A"/>
    <w:rsid w:val="00EB5515"/>
    <w:rsid w:val="00EB742E"/>
    <w:rsid w:val="00EC15A8"/>
    <w:rsid w:val="00EC2994"/>
    <w:rsid w:val="00EC2DAA"/>
    <w:rsid w:val="00EC3166"/>
    <w:rsid w:val="00EC69C9"/>
    <w:rsid w:val="00EC7E22"/>
    <w:rsid w:val="00EE6192"/>
    <w:rsid w:val="00EF01F8"/>
    <w:rsid w:val="00EF394A"/>
    <w:rsid w:val="00F06CF2"/>
    <w:rsid w:val="00F1321E"/>
    <w:rsid w:val="00F25AF9"/>
    <w:rsid w:val="00F26800"/>
    <w:rsid w:val="00F30447"/>
    <w:rsid w:val="00F363B4"/>
    <w:rsid w:val="00F43287"/>
    <w:rsid w:val="00F477A8"/>
    <w:rsid w:val="00F55DA8"/>
    <w:rsid w:val="00F56B4D"/>
    <w:rsid w:val="00F627A9"/>
    <w:rsid w:val="00F630AF"/>
    <w:rsid w:val="00F66422"/>
    <w:rsid w:val="00F72196"/>
    <w:rsid w:val="00F77FAE"/>
    <w:rsid w:val="00F87805"/>
    <w:rsid w:val="00F941F1"/>
    <w:rsid w:val="00F948DE"/>
    <w:rsid w:val="00F977FD"/>
    <w:rsid w:val="00FA350A"/>
    <w:rsid w:val="00FA3840"/>
    <w:rsid w:val="00FB71D6"/>
    <w:rsid w:val="00FF5701"/>
    <w:rsid w:val="00FF6A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AA944"/>
  <w15:chartTrackingRefBased/>
  <w15:docId w15:val="{C08FB553-5232-44E9-A3FA-E293E68E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1DF"/>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960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9607F"/>
  </w:style>
  <w:style w:type="paragraph" w:styleId="Rodap">
    <w:name w:val="footer"/>
    <w:basedOn w:val="Normal"/>
    <w:link w:val="RodapChar"/>
    <w:uiPriority w:val="99"/>
    <w:unhideWhenUsed/>
    <w:rsid w:val="00B9607F"/>
    <w:pPr>
      <w:tabs>
        <w:tab w:val="center" w:pos="4252"/>
        <w:tab w:val="right" w:pos="8504"/>
      </w:tabs>
      <w:spacing w:after="0" w:line="240" w:lineRule="auto"/>
    </w:pPr>
  </w:style>
  <w:style w:type="character" w:customStyle="1" w:styleId="RodapChar">
    <w:name w:val="Rodapé Char"/>
    <w:basedOn w:val="Fontepargpadro"/>
    <w:link w:val="Rodap"/>
    <w:uiPriority w:val="99"/>
    <w:rsid w:val="00B9607F"/>
  </w:style>
  <w:style w:type="character" w:styleId="Hyperlink">
    <w:name w:val="Hyperlink"/>
    <w:basedOn w:val="Fontepargpadro"/>
    <w:uiPriority w:val="99"/>
    <w:unhideWhenUsed/>
    <w:rsid w:val="00F25AF9"/>
    <w:rPr>
      <w:color w:val="0563C1" w:themeColor="hyperlink"/>
      <w:u w:val="single"/>
    </w:rPr>
  </w:style>
  <w:style w:type="character" w:styleId="MenoPendente">
    <w:name w:val="Unresolved Mention"/>
    <w:basedOn w:val="Fontepargpadro"/>
    <w:uiPriority w:val="99"/>
    <w:semiHidden/>
    <w:unhideWhenUsed/>
    <w:rsid w:val="00F25AF9"/>
    <w:rPr>
      <w:color w:val="605E5C"/>
      <w:shd w:val="clear" w:color="auto" w:fill="E1DFDD"/>
    </w:rPr>
  </w:style>
  <w:style w:type="paragraph" w:styleId="PargrafodaLista">
    <w:name w:val="List Paragraph"/>
    <w:basedOn w:val="Normal"/>
    <w:uiPriority w:val="34"/>
    <w:qFormat/>
    <w:rsid w:val="005067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981877">
      <w:bodyDiv w:val="1"/>
      <w:marLeft w:val="0"/>
      <w:marRight w:val="0"/>
      <w:marTop w:val="0"/>
      <w:marBottom w:val="0"/>
      <w:divBdr>
        <w:top w:val="none" w:sz="0" w:space="0" w:color="auto"/>
        <w:left w:val="none" w:sz="0" w:space="0" w:color="auto"/>
        <w:bottom w:val="none" w:sz="0" w:space="0" w:color="auto"/>
        <w:right w:val="none" w:sz="0" w:space="0" w:color="auto"/>
      </w:divBdr>
      <w:divsChild>
        <w:div w:id="206838189">
          <w:marLeft w:val="0"/>
          <w:marRight w:val="0"/>
          <w:marTop w:val="0"/>
          <w:marBottom w:val="0"/>
          <w:divBdr>
            <w:top w:val="none" w:sz="0" w:space="0" w:color="auto"/>
            <w:left w:val="none" w:sz="0" w:space="0" w:color="auto"/>
            <w:bottom w:val="none" w:sz="0" w:space="0" w:color="auto"/>
            <w:right w:val="none" w:sz="0" w:space="0" w:color="auto"/>
          </w:divBdr>
        </w:div>
      </w:divsChild>
    </w:div>
    <w:div w:id="1146582403">
      <w:bodyDiv w:val="1"/>
      <w:marLeft w:val="0"/>
      <w:marRight w:val="0"/>
      <w:marTop w:val="0"/>
      <w:marBottom w:val="0"/>
      <w:divBdr>
        <w:top w:val="none" w:sz="0" w:space="0" w:color="auto"/>
        <w:left w:val="none" w:sz="0" w:space="0" w:color="auto"/>
        <w:bottom w:val="none" w:sz="0" w:space="0" w:color="auto"/>
        <w:right w:val="none" w:sz="0" w:space="0" w:color="auto"/>
      </w:divBdr>
    </w:div>
    <w:div w:id="2034836905">
      <w:bodyDiv w:val="1"/>
      <w:marLeft w:val="0"/>
      <w:marRight w:val="0"/>
      <w:marTop w:val="0"/>
      <w:marBottom w:val="0"/>
      <w:divBdr>
        <w:top w:val="none" w:sz="0" w:space="0" w:color="auto"/>
        <w:left w:val="none" w:sz="0" w:space="0" w:color="auto"/>
        <w:bottom w:val="none" w:sz="0" w:space="0" w:color="auto"/>
        <w:right w:val="none" w:sz="0" w:space="0" w:color="auto"/>
      </w:divBdr>
      <w:divsChild>
        <w:div w:id="654334674">
          <w:marLeft w:val="0"/>
          <w:marRight w:val="0"/>
          <w:marTop w:val="0"/>
          <w:marBottom w:val="0"/>
          <w:divBdr>
            <w:top w:val="none" w:sz="0" w:space="0" w:color="auto"/>
            <w:left w:val="none" w:sz="0" w:space="0" w:color="auto"/>
            <w:bottom w:val="none" w:sz="0" w:space="0" w:color="auto"/>
            <w:right w:val="none" w:sz="0" w:space="0" w:color="auto"/>
          </w:divBdr>
        </w:div>
        <w:div w:id="1442920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alto.gov.br/ccivil_03/_Ato2019-2022/2019/Lei/L13839.ht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lanalto.gov.br/ccivil_03/_Ato2007-2010/2010/Decreto/D7272.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ao.planalto.gov.br/legisla/legislacao.nsf/Viw_Identificacao/lei%2011.346-2006?OpenDocument" TargetMode="External"/><Relationship Id="rId5" Type="http://schemas.openxmlformats.org/officeDocument/2006/relationships/webSettings" Target="webSettings.xml"/><Relationship Id="rId15" Type="http://schemas.openxmlformats.org/officeDocument/2006/relationships/hyperlink" Target="https://www.planalto.gov.br/ccivil_03/_Ato2019-2022/2021/Lei/L14214.htm" TargetMode="External"/><Relationship Id="rId10" Type="http://schemas.openxmlformats.org/officeDocument/2006/relationships/image" Target="media/image3.png"/><Relationship Id="rId19" Type="http://schemas.openxmlformats.org/officeDocument/2006/relationships/hyperlink" Target="https://www.nexojornal.com.br/grafico/2022/10/19/a-inseguranca-alimentar-entre-as-criancas-brasileir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analto.gov.br/ccivil_03/_Ato2019-2022/2019/Lei/L13839.ht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05424-3F3B-47EF-980B-04338AD4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17311</Words>
  <Characters>93481</Characters>
  <Application>Microsoft Office Word</Application>
  <DocSecurity>0</DocSecurity>
  <Lines>779</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CONSEA MACEIÓ</dc:creator>
  <cp:keywords/>
  <dc:description/>
  <cp:lastModifiedBy>Nelma da Gloria</cp:lastModifiedBy>
  <cp:revision>2</cp:revision>
  <cp:lastPrinted>2024-11-09T08:54:00Z</cp:lastPrinted>
  <dcterms:created xsi:type="dcterms:W3CDTF">2026-05-13T15:13:00Z</dcterms:created>
  <dcterms:modified xsi:type="dcterms:W3CDTF">2026-05-13T15:13:00Z</dcterms:modified>
</cp:coreProperties>
</file>