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F6D2" w14:textId="77777777" w:rsidR="009F45C5" w:rsidRPr="001066D7" w:rsidRDefault="00322E49">
      <w:pPr>
        <w:spacing w:before="120" w:line="360" w:lineRule="auto"/>
        <w:ind w:left="0" w:hanging="2"/>
        <w:jc w:val="both"/>
        <w:rPr>
          <w:rFonts w:ascii="Century Gothic" w:eastAsia="Century Gothic" w:hAnsi="Century Gothic" w:cs="Century Gothic"/>
          <w:b/>
          <w:sz w:val="24"/>
          <w:szCs w:val="24"/>
        </w:rPr>
      </w:pPr>
      <w:r w:rsidRPr="001066D7">
        <w:rPr>
          <w:rFonts w:ascii="Century Gothic" w:eastAsia="Century Gothic" w:hAnsi="Century Gothic" w:cs="Century Gothic"/>
          <w:b/>
          <w:sz w:val="24"/>
          <w:szCs w:val="24"/>
        </w:rPr>
        <w:t>PROCESSO: 1500.</w:t>
      </w:r>
      <w:r w:rsidRPr="001066D7">
        <w:rPr>
          <w:b/>
        </w:rPr>
        <w:t xml:space="preserve"> </w:t>
      </w:r>
      <w:r w:rsidRPr="001066D7">
        <w:rPr>
          <w:rFonts w:ascii="Century Gothic" w:eastAsia="Century Gothic" w:hAnsi="Century Gothic" w:cs="Century Gothic"/>
          <w:b/>
          <w:sz w:val="24"/>
          <w:szCs w:val="24"/>
        </w:rPr>
        <w:t>97326.2019</w:t>
      </w:r>
    </w:p>
    <w:p w14:paraId="2E97CD47" w14:textId="77777777" w:rsidR="009F45C5" w:rsidRPr="001066D7" w:rsidRDefault="00322E49">
      <w:pPr>
        <w:spacing w:before="120" w:line="360" w:lineRule="auto"/>
        <w:ind w:left="0" w:hanging="2"/>
        <w:jc w:val="both"/>
        <w:rPr>
          <w:rFonts w:ascii="Century Gothic" w:eastAsia="Century Gothic" w:hAnsi="Century Gothic" w:cs="Century Gothic"/>
          <w:b/>
          <w:sz w:val="24"/>
          <w:szCs w:val="24"/>
        </w:rPr>
      </w:pPr>
      <w:r w:rsidRPr="001066D7">
        <w:rPr>
          <w:rFonts w:ascii="Century Gothic" w:eastAsia="Century Gothic" w:hAnsi="Century Gothic" w:cs="Century Gothic"/>
          <w:b/>
          <w:sz w:val="24"/>
          <w:szCs w:val="24"/>
        </w:rPr>
        <w:t xml:space="preserve">PROJETO MACEIÓ, CIDADE DAS ARTES – NATAL DOS FOLGUEDOS </w:t>
      </w:r>
    </w:p>
    <w:p w14:paraId="10AAE15B" w14:textId="77777777" w:rsidR="009F45C5" w:rsidRPr="001066D7" w:rsidRDefault="00322E49">
      <w:pPr>
        <w:spacing w:before="120" w:line="360" w:lineRule="auto"/>
        <w:ind w:left="0" w:hanging="2"/>
        <w:jc w:val="both"/>
        <w:rPr>
          <w:rFonts w:ascii="Century Gothic" w:eastAsia="Century Gothic" w:hAnsi="Century Gothic" w:cs="Century Gothic"/>
          <w:b/>
          <w:sz w:val="24"/>
          <w:szCs w:val="24"/>
        </w:rPr>
      </w:pPr>
      <w:r w:rsidRPr="001066D7">
        <w:rPr>
          <w:rFonts w:ascii="Century Gothic" w:eastAsia="Century Gothic" w:hAnsi="Century Gothic" w:cs="Century Gothic"/>
          <w:b/>
          <w:sz w:val="24"/>
          <w:szCs w:val="24"/>
        </w:rPr>
        <w:t>Edital de Chamamento Público nº</w:t>
      </w:r>
      <w:r w:rsidR="00290B6D" w:rsidRPr="001066D7">
        <w:rPr>
          <w:rFonts w:ascii="Century Gothic" w:eastAsia="Century Gothic" w:hAnsi="Century Gothic" w:cs="Century Gothic"/>
          <w:b/>
          <w:sz w:val="24"/>
          <w:szCs w:val="24"/>
        </w:rPr>
        <w:t xml:space="preserve"> 00</w:t>
      </w:r>
      <w:r w:rsidRPr="001066D7">
        <w:rPr>
          <w:rFonts w:ascii="Century Gothic" w:eastAsia="Century Gothic" w:hAnsi="Century Gothic" w:cs="Century Gothic"/>
          <w:b/>
          <w:sz w:val="24"/>
          <w:szCs w:val="24"/>
        </w:rPr>
        <w:t>4/2021</w:t>
      </w:r>
    </w:p>
    <w:p w14:paraId="06941B41" w14:textId="77777777" w:rsidR="009F45C5" w:rsidRPr="001066D7" w:rsidRDefault="009F45C5">
      <w:pPr>
        <w:spacing w:before="120" w:line="360" w:lineRule="auto"/>
        <w:ind w:left="0" w:hanging="2"/>
        <w:jc w:val="both"/>
        <w:rPr>
          <w:rFonts w:ascii="Century Gothic" w:eastAsia="Century Gothic" w:hAnsi="Century Gothic" w:cs="Century Gothic"/>
          <w:sz w:val="24"/>
          <w:szCs w:val="24"/>
        </w:rPr>
      </w:pPr>
    </w:p>
    <w:p w14:paraId="7AE6531E"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A FUNDAÇÃO MUNICIPAL DE AÇÃO CULTURAL, com esteio na Lei nº 13.019, de 31 de julho de 2014, no Decreto nº 8.726, de 27 de abril de 2016, torna público o presente Edital de Chamamento Público visando à seleção de organização da sociedade civil interessada em celebrar Termo de Colaboração que tenha por objeto, a realização do Projeto Maceió Cidade das Artes – Natal dos Folguedos 2021.</w:t>
      </w:r>
    </w:p>
    <w:p w14:paraId="710FA32D" w14:textId="77777777" w:rsidR="009F45C5" w:rsidRPr="001066D7" w:rsidRDefault="009F45C5">
      <w:pPr>
        <w:spacing w:before="120" w:line="360" w:lineRule="auto"/>
        <w:ind w:left="0" w:hanging="2"/>
        <w:jc w:val="both"/>
        <w:rPr>
          <w:rFonts w:ascii="Century Gothic" w:eastAsia="Century Gothic" w:hAnsi="Century Gothic" w:cs="Century Gothic"/>
          <w:sz w:val="24"/>
          <w:szCs w:val="24"/>
        </w:rPr>
      </w:pPr>
    </w:p>
    <w:p w14:paraId="7FF3EA28"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1.</w:t>
      </w:r>
      <w:r w:rsidRPr="001066D7">
        <w:rPr>
          <w:rFonts w:ascii="Century Gothic" w:eastAsia="Century Gothic" w:hAnsi="Century Gothic" w:cs="Century Gothic"/>
          <w:sz w:val="24"/>
          <w:szCs w:val="24"/>
        </w:rPr>
        <w:tab/>
      </w:r>
      <w:r w:rsidRPr="001066D7">
        <w:rPr>
          <w:rFonts w:ascii="Century Gothic" w:eastAsia="Century Gothic" w:hAnsi="Century Gothic" w:cs="Century Gothic"/>
          <w:b/>
          <w:sz w:val="24"/>
          <w:szCs w:val="24"/>
          <w:u w:val="single"/>
        </w:rPr>
        <w:t xml:space="preserve">PROPÓSITO DO EDITAL DE CHAMAMENTO </w:t>
      </w:r>
      <w:r w:rsidR="00061BC6" w:rsidRPr="001066D7">
        <w:rPr>
          <w:rFonts w:ascii="Century Gothic" w:eastAsia="Century Gothic" w:hAnsi="Century Gothic" w:cs="Century Gothic"/>
          <w:b/>
          <w:sz w:val="24"/>
          <w:szCs w:val="24"/>
          <w:u w:val="single"/>
        </w:rPr>
        <w:t>PÚBLICO</w:t>
      </w:r>
    </w:p>
    <w:p w14:paraId="4B6B07A0"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1.1.</w:t>
      </w:r>
      <w:r w:rsidRPr="001066D7">
        <w:rPr>
          <w:rFonts w:ascii="Century Gothic" w:eastAsia="Century Gothic" w:hAnsi="Century Gothic" w:cs="Century Gothic"/>
          <w:sz w:val="24"/>
          <w:szCs w:val="24"/>
        </w:rPr>
        <w:tab/>
        <w:t xml:space="preserve">A finalidade do presente Chamamento Público é a seleção de propostas para a celebração, em regime de mútua cooperação, de parceria destinada à consecução de finalidades de interesse público e recíproco, mediante a execução de realização do projeto “Natal dos Folguedos”, em parceria com a Fundação Municipal de Ação Cultural (FMAC), no qual haverá um cortejo com apresentações de grupos culturais na capital, durante os meses de novembro e dezembro em comemoração as festas natalinas, conforme detalhado no Plano de Trabalho e Termo de Referência do referido Edital. </w:t>
      </w:r>
    </w:p>
    <w:p w14:paraId="64107225" w14:textId="77777777" w:rsidR="009F45C5" w:rsidRPr="001066D7" w:rsidRDefault="00322E49">
      <w:pPr>
        <w:spacing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1.2.</w:t>
      </w:r>
      <w:r w:rsidRPr="001066D7">
        <w:rPr>
          <w:rFonts w:ascii="Century Gothic" w:eastAsia="Century Gothic" w:hAnsi="Century Gothic" w:cs="Century Gothic"/>
          <w:sz w:val="24"/>
          <w:szCs w:val="24"/>
        </w:rPr>
        <w:tab/>
        <w:t>Serão selecionadas 02 (duas) propostas, observada a ordem de classificação e a disponibilidade orçamentária para a celebração do termo de colaboração.</w:t>
      </w:r>
    </w:p>
    <w:p w14:paraId="65F7DA4B" w14:textId="77777777" w:rsidR="009F45C5" w:rsidRPr="001066D7" w:rsidRDefault="00322E49">
      <w:pPr>
        <w:spacing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lastRenderedPageBreak/>
        <w:t>1.3.    O procedimento de seleção reger-se-á pela Lei nº 13.019, de 31 de julho de 2014, pelo Decreto nº 8.726, de 27 de abril de 2016, e pelos demais normativos aplicáveis, além das condições previstas neste Edital.</w:t>
      </w:r>
    </w:p>
    <w:p w14:paraId="707E5BD1" w14:textId="77777777" w:rsidR="009F45C5" w:rsidRPr="001066D7" w:rsidRDefault="00322E49">
      <w:pPr>
        <w:spacing w:before="120" w:line="360" w:lineRule="auto"/>
        <w:ind w:left="0" w:hanging="2"/>
        <w:jc w:val="both"/>
        <w:rPr>
          <w:rFonts w:ascii="Century Gothic" w:eastAsia="Century Gothic" w:hAnsi="Century Gothic" w:cs="Century Gothic"/>
          <w:sz w:val="24"/>
          <w:szCs w:val="24"/>
          <w:u w:val="single"/>
        </w:rPr>
      </w:pPr>
      <w:r w:rsidRPr="001066D7">
        <w:rPr>
          <w:rFonts w:ascii="Century Gothic" w:eastAsia="Century Gothic" w:hAnsi="Century Gothic" w:cs="Century Gothic"/>
          <w:sz w:val="24"/>
          <w:szCs w:val="24"/>
        </w:rPr>
        <w:t>2.</w:t>
      </w:r>
      <w:r w:rsidRPr="001066D7">
        <w:rPr>
          <w:rFonts w:ascii="Century Gothic" w:eastAsia="Century Gothic" w:hAnsi="Century Gothic" w:cs="Century Gothic"/>
          <w:sz w:val="24"/>
          <w:szCs w:val="24"/>
        </w:rPr>
        <w:tab/>
      </w:r>
      <w:r w:rsidRPr="001066D7">
        <w:rPr>
          <w:rFonts w:ascii="Century Gothic" w:eastAsia="Century Gothic" w:hAnsi="Century Gothic" w:cs="Century Gothic"/>
          <w:b/>
          <w:sz w:val="24"/>
          <w:szCs w:val="24"/>
          <w:u w:val="single"/>
        </w:rPr>
        <w:t xml:space="preserve">DO OBJETO DO PRESENTE CHAMAMENTO PÚBLICO E DO TERMO DE COLABORAÇÃO </w:t>
      </w:r>
    </w:p>
    <w:p w14:paraId="3A954255"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2.1. Constitui objeto do presente chamamento público e, consequentemente, do Termo de Colaboração, a seleção de 02 (duas) organizações da sociedade civil sem fins lucrativos visando a execução do Projeto: Maceió Cidade das Artes – Natal dos Folguedos 2021, vinculado ao Convênio nº 894299/2019, em atendimento a Meta 01: Incentivo à cultura popular, compreendendo a organização, intermediação, promoção e gerenciamento do apoio financeiro aos 02 (dois) cortejos culturais dos grupos da cultura popular, contemplando o trabalho artístico em 10 (dez) carros alegóricos adornado com elementos da tradição local, e as manifestações da cultura popular - os folguedos (Guerreiros, Baianas, Fandango, Pastoril, boi, coco, Maracatu, afoxés e etc.) existentes na cidade de Maceió e região metropolitana, durante os meses de novembro de dezembro de 2021, em parceria com a Fundação Municipal de Ação Cultural (FMAC), por meio da formalização de Termo de Colaboração, conforme condições estabelecidas no Edital.</w:t>
      </w:r>
    </w:p>
    <w:p w14:paraId="0B1E95D1"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a) Deverão ser organizados dois cortejos culturais com desfile de 10 (dez) carros alegóricos e ordenar a participação de 90 grupos em cada cortejo;</w:t>
      </w:r>
    </w:p>
    <w:p w14:paraId="2F662BB9"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b) Cada OSC ficará responsável pela decoração artística de 5 carros alegóricos, devendo realizar o projeto artístico e aquisição de todo matéria necessário para execução do projeto;</w:t>
      </w:r>
    </w:p>
    <w:p w14:paraId="7DA825E7"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c) A instituição deverá fazer trabalho de mobilização com artistas locais que irão colaborar com todo processo criativo e ornamental dos carros;</w:t>
      </w:r>
    </w:p>
    <w:p w14:paraId="36C31CFC"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lastRenderedPageBreak/>
        <w:t xml:space="preserve">d) </w:t>
      </w:r>
      <w:r w:rsidR="00061BC6" w:rsidRPr="001066D7">
        <w:rPr>
          <w:rFonts w:ascii="Century Gothic" w:eastAsia="Century Gothic" w:hAnsi="Century Gothic" w:cs="Century Gothic"/>
          <w:sz w:val="24"/>
          <w:szCs w:val="24"/>
        </w:rPr>
        <w:t>Deverá</w:t>
      </w:r>
      <w:r w:rsidRPr="001066D7">
        <w:rPr>
          <w:rFonts w:ascii="Century Gothic" w:eastAsia="Century Gothic" w:hAnsi="Century Gothic" w:cs="Century Gothic"/>
          <w:sz w:val="24"/>
          <w:szCs w:val="24"/>
        </w:rPr>
        <w:t xml:space="preserve"> ser observa</w:t>
      </w:r>
      <w:r w:rsidR="00061BC6" w:rsidRPr="001066D7">
        <w:rPr>
          <w:rFonts w:ascii="Century Gothic" w:eastAsia="Century Gothic" w:hAnsi="Century Gothic" w:cs="Century Gothic"/>
          <w:sz w:val="24"/>
          <w:szCs w:val="24"/>
        </w:rPr>
        <w:t>da</w:t>
      </w:r>
      <w:r w:rsidRPr="001066D7">
        <w:rPr>
          <w:rFonts w:ascii="Century Gothic" w:eastAsia="Century Gothic" w:hAnsi="Century Gothic" w:cs="Century Gothic"/>
          <w:sz w:val="24"/>
          <w:szCs w:val="24"/>
        </w:rPr>
        <w:t xml:space="preserve"> no processo de mobilização a inserção de jovens, visando o fomento a economia criativa;</w:t>
      </w:r>
    </w:p>
    <w:p w14:paraId="763BB201"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e) A instituição deverá colaborar com apoio logístico durante os desfiles, acompanhando o percurso dos carros e a performance dos grupos da Cultura Popular que possam vir em cima dos carros e/ou acompanhando o mesmo;</w:t>
      </w:r>
    </w:p>
    <w:p w14:paraId="6B28D4FC" w14:textId="5A4D8CF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 xml:space="preserve">f) As artes utilizadas deverão ser diferenciadas em cada carro alegórico e enviadas para </w:t>
      </w:r>
      <w:r w:rsidR="007D5A12" w:rsidRPr="001066D7">
        <w:rPr>
          <w:rFonts w:ascii="Century Gothic" w:eastAsia="Century Gothic" w:hAnsi="Century Gothic" w:cs="Century Gothic"/>
          <w:sz w:val="24"/>
          <w:szCs w:val="24"/>
        </w:rPr>
        <w:t>a FMAC</w:t>
      </w:r>
      <w:r w:rsidRPr="001066D7">
        <w:rPr>
          <w:rFonts w:ascii="Century Gothic" w:eastAsia="Century Gothic" w:hAnsi="Century Gothic" w:cs="Century Gothic"/>
          <w:sz w:val="24"/>
          <w:szCs w:val="24"/>
        </w:rPr>
        <w:t xml:space="preserve"> através de e-mail eletrônico para aprovação;</w:t>
      </w:r>
    </w:p>
    <w:p w14:paraId="187FB4DF"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2.1.1 Quantidade Estimada e Prazos:</w:t>
      </w:r>
    </w:p>
    <w:p w14:paraId="764A8315" w14:textId="77777777" w:rsidR="009F45C5" w:rsidRPr="001066D7" w:rsidRDefault="00322E49">
      <w:pPr>
        <w:spacing w:after="24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a) As diárias serão de 36h.</w:t>
      </w:r>
    </w:p>
    <w:p w14:paraId="2393C60D" w14:textId="77777777" w:rsidR="009F45C5" w:rsidRPr="001066D7" w:rsidRDefault="00322E49">
      <w:pPr>
        <w:spacing w:after="24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b) A escala com os locais de instalação final será disponibilizada até 03 dias de antecedência ao dia de montagem na Virada Cultural.</w:t>
      </w:r>
    </w:p>
    <w:p w14:paraId="7721994A" w14:textId="77777777" w:rsidR="009F45C5" w:rsidRPr="001066D7" w:rsidRDefault="00322E49">
      <w:pPr>
        <w:spacing w:after="24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c) Serão disponibilizados recursos financeiros para custeio das despesas necessárias para realização dos 02 (dois) Cortejos artísticos e culturais realizados nos meses de novembro e dezembro de 2021</w:t>
      </w:r>
      <w:r w:rsidR="00061BC6" w:rsidRPr="001066D7">
        <w:rPr>
          <w:rFonts w:ascii="Century Gothic" w:eastAsia="Century Gothic" w:hAnsi="Century Gothic" w:cs="Century Gothic"/>
          <w:sz w:val="24"/>
          <w:szCs w:val="24"/>
        </w:rPr>
        <w:t>,</w:t>
      </w:r>
      <w:r w:rsidRPr="001066D7">
        <w:rPr>
          <w:rFonts w:ascii="Century Gothic" w:eastAsia="Century Gothic" w:hAnsi="Century Gothic" w:cs="Century Gothic"/>
          <w:sz w:val="24"/>
          <w:szCs w:val="24"/>
        </w:rPr>
        <w:t xml:space="preserve"> como parte integrante da programação do Natal dos Folguedos inseridos no Projeto </w:t>
      </w:r>
      <w:r w:rsidR="00061BC6" w:rsidRPr="001066D7">
        <w:rPr>
          <w:rFonts w:ascii="Century Gothic" w:eastAsia="Century Gothic" w:hAnsi="Century Gothic" w:cs="Century Gothic"/>
          <w:sz w:val="24"/>
          <w:szCs w:val="24"/>
        </w:rPr>
        <w:t>“</w:t>
      </w:r>
      <w:r w:rsidRPr="001066D7">
        <w:rPr>
          <w:rFonts w:ascii="Century Gothic" w:eastAsia="Century Gothic" w:hAnsi="Century Gothic" w:cs="Century Gothic"/>
          <w:sz w:val="24"/>
          <w:szCs w:val="24"/>
        </w:rPr>
        <w:t>Maceió, Cidade das Artes</w:t>
      </w:r>
      <w:r w:rsidR="00061BC6" w:rsidRPr="001066D7">
        <w:rPr>
          <w:rFonts w:ascii="Century Gothic" w:eastAsia="Century Gothic" w:hAnsi="Century Gothic" w:cs="Century Gothic"/>
          <w:sz w:val="24"/>
          <w:szCs w:val="24"/>
        </w:rPr>
        <w:t>”</w:t>
      </w:r>
      <w:r w:rsidRPr="001066D7">
        <w:rPr>
          <w:rFonts w:ascii="Century Gothic" w:eastAsia="Century Gothic" w:hAnsi="Century Gothic" w:cs="Century Gothic"/>
          <w:sz w:val="24"/>
          <w:szCs w:val="24"/>
        </w:rPr>
        <w:t>. A tabela a seguir apresenta os quantitativos estimados no Cortejo Cultural:</w:t>
      </w:r>
    </w:p>
    <w:tbl>
      <w:tblPr>
        <w:tblStyle w:val="a2"/>
        <w:tblW w:w="95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9"/>
        <w:gridCol w:w="4252"/>
        <w:gridCol w:w="1756"/>
        <w:gridCol w:w="2384"/>
      </w:tblGrid>
      <w:tr w:rsidR="009F45C5" w:rsidRPr="001066D7" w14:paraId="3FB40243" w14:textId="77777777">
        <w:trPr>
          <w:trHeight w:val="521"/>
        </w:trPr>
        <w:tc>
          <w:tcPr>
            <w:tcW w:w="1139" w:type="dxa"/>
          </w:tcPr>
          <w:p w14:paraId="5F02B167" w14:textId="77777777" w:rsidR="009F45C5" w:rsidRPr="001066D7" w:rsidRDefault="00322E49">
            <w:pPr>
              <w:pBdr>
                <w:top w:val="nil"/>
                <w:left w:val="nil"/>
                <w:bottom w:val="nil"/>
                <w:right w:val="nil"/>
                <w:between w:val="nil"/>
              </w:pBdr>
              <w:spacing w:after="0" w:line="360" w:lineRule="auto"/>
              <w:ind w:left="0" w:hanging="2"/>
              <w:jc w:val="center"/>
              <w:rPr>
                <w:rFonts w:ascii="Century Gothic" w:eastAsia="Century Gothic" w:hAnsi="Century Gothic" w:cs="Century Gothic"/>
                <w:color w:val="000000"/>
                <w:sz w:val="24"/>
                <w:szCs w:val="24"/>
              </w:rPr>
            </w:pPr>
            <w:bookmarkStart w:id="0" w:name="_heading=h.30j0zll" w:colFirst="0" w:colLast="0"/>
            <w:bookmarkEnd w:id="0"/>
            <w:r w:rsidRPr="001066D7">
              <w:rPr>
                <w:rFonts w:ascii="Century Gothic" w:eastAsia="Century Gothic" w:hAnsi="Century Gothic" w:cs="Century Gothic"/>
                <w:b/>
                <w:color w:val="000000"/>
                <w:sz w:val="24"/>
                <w:szCs w:val="24"/>
              </w:rPr>
              <w:t>Item</w:t>
            </w:r>
          </w:p>
        </w:tc>
        <w:tc>
          <w:tcPr>
            <w:tcW w:w="4252" w:type="dxa"/>
          </w:tcPr>
          <w:p w14:paraId="055CB0A3" w14:textId="77777777" w:rsidR="009F45C5" w:rsidRPr="001066D7" w:rsidRDefault="00322E49">
            <w:pPr>
              <w:pBdr>
                <w:top w:val="nil"/>
                <w:left w:val="nil"/>
                <w:bottom w:val="nil"/>
                <w:right w:val="nil"/>
                <w:between w:val="nil"/>
              </w:pBdr>
              <w:spacing w:after="0" w:line="360" w:lineRule="auto"/>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b/>
                <w:color w:val="000000"/>
                <w:sz w:val="24"/>
                <w:szCs w:val="24"/>
              </w:rPr>
              <w:t>Estrutura</w:t>
            </w:r>
          </w:p>
        </w:tc>
        <w:tc>
          <w:tcPr>
            <w:tcW w:w="1756" w:type="dxa"/>
          </w:tcPr>
          <w:p w14:paraId="4FF10620" w14:textId="77777777" w:rsidR="009F45C5" w:rsidRPr="001066D7" w:rsidRDefault="00322E49">
            <w:pPr>
              <w:pBdr>
                <w:top w:val="nil"/>
                <w:left w:val="nil"/>
                <w:bottom w:val="nil"/>
                <w:right w:val="nil"/>
                <w:between w:val="nil"/>
              </w:pBdr>
              <w:spacing w:after="0" w:line="360" w:lineRule="auto"/>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b/>
                <w:color w:val="000000"/>
                <w:sz w:val="24"/>
                <w:szCs w:val="24"/>
              </w:rPr>
              <w:t>Quantidade</w:t>
            </w:r>
          </w:p>
        </w:tc>
        <w:tc>
          <w:tcPr>
            <w:tcW w:w="2384" w:type="dxa"/>
          </w:tcPr>
          <w:p w14:paraId="6C84DA35" w14:textId="77777777" w:rsidR="009F45C5" w:rsidRPr="001066D7" w:rsidRDefault="00322E49">
            <w:pPr>
              <w:pBdr>
                <w:top w:val="nil"/>
                <w:left w:val="nil"/>
                <w:bottom w:val="nil"/>
                <w:right w:val="nil"/>
                <w:between w:val="nil"/>
              </w:pBdr>
              <w:spacing w:after="0" w:line="360" w:lineRule="auto"/>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b/>
                <w:color w:val="000000"/>
                <w:sz w:val="24"/>
                <w:szCs w:val="24"/>
              </w:rPr>
              <w:t>Locais simultâneos</w:t>
            </w:r>
          </w:p>
        </w:tc>
      </w:tr>
      <w:tr w:rsidR="009F45C5" w:rsidRPr="001066D7" w14:paraId="0347C08E" w14:textId="77777777">
        <w:trPr>
          <w:trHeight w:val="1044"/>
        </w:trPr>
        <w:tc>
          <w:tcPr>
            <w:tcW w:w="1139" w:type="dxa"/>
          </w:tcPr>
          <w:p w14:paraId="77C7AA77" w14:textId="77777777" w:rsidR="009F45C5" w:rsidRPr="001066D7" w:rsidRDefault="00322E49">
            <w:pPr>
              <w:pBdr>
                <w:top w:val="nil"/>
                <w:left w:val="nil"/>
                <w:bottom w:val="nil"/>
                <w:right w:val="nil"/>
                <w:between w:val="nil"/>
              </w:pBdr>
              <w:spacing w:after="0" w:line="360" w:lineRule="auto"/>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b/>
                <w:color w:val="000000"/>
                <w:sz w:val="24"/>
                <w:szCs w:val="24"/>
              </w:rPr>
              <w:t>01</w:t>
            </w:r>
          </w:p>
        </w:tc>
        <w:tc>
          <w:tcPr>
            <w:tcW w:w="4252" w:type="dxa"/>
          </w:tcPr>
          <w:p w14:paraId="41E3872C" w14:textId="77777777" w:rsidR="009F45C5" w:rsidRPr="001066D7" w:rsidRDefault="00322E49">
            <w:pPr>
              <w:pBdr>
                <w:top w:val="nil"/>
                <w:left w:val="nil"/>
                <w:bottom w:val="nil"/>
                <w:right w:val="nil"/>
                <w:between w:val="nil"/>
              </w:pBdr>
              <w:spacing w:after="0" w:line="360" w:lineRule="auto"/>
              <w:ind w:left="0" w:hanging="2"/>
              <w:jc w:val="both"/>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Carros alegóricos em estrutura metálica com aproximadamente 3x2m</w:t>
            </w:r>
          </w:p>
        </w:tc>
        <w:tc>
          <w:tcPr>
            <w:tcW w:w="1756" w:type="dxa"/>
          </w:tcPr>
          <w:p w14:paraId="50C58B35" w14:textId="77777777" w:rsidR="009F45C5" w:rsidRPr="001066D7" w:rsidRDefault="00322E49">
            <w:pPr>
              <w:pBdr>
                <w:top w:val="nil"/>
                <w:left w:val="nil"/>
                <w:bottom w:val="nil"/>
                <w:right w:val="nil"/>
                <w:between w:val="nil"/>
              </w:pBdr>
              <w:spacing w:after="0" w:line="360" w:lineRule="auto"/>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10</w:t>
            </w:r>
          </w:p>
        </w:tc>
        <w:tc>
          <w:tcPr>
            <w:tcW w:w="2384" w:type="dxa"/>
          </w:tcPr>
          <w:p w14:paraId="457A637E" w14:textId="77777777" w:rsidR="009F45C5" w:rsidRPr="001066D7" w:rsidRDefault="00322E49">
            <w:pPr>
              <w:pBdr>
                <w:top w:val="nil"/>
                <w:left w:val="nil"/>
                <w:bottom w:val="nil"/>
                <w:right w:val="nil"/>
                <w:between w:val="nil"/>
              </w:pBdr>
              <w:spacing w:after="0" w:line="360" w:lineRule="auto"/>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01</w:t>
            </w:r>
          </w:p>
        </w:tc>
      </w:tr>
      <w:tr w:rsidR="009F45C5" w:rsidRPr="001066D7" w14:paraId="2A5B3563" w14:textId="77777777">
        <w:trPr>
          <w:trHeight w:val="1563"/>
        </w:trPr>
        <w:tc>
          <w:tcPr>
            <w:tcW w:w="1139" w:type="dxa"/>
          </w:tcPr>
          <w:p w14:paraId="72B2AAA6" w14:textId="77777777" w:rsidR="009F45C5" w:rsidRPr="001066D7" w:rsidRDefault="00322E49">
            <w:pPr>
              <w:pBdr>
                <w:top w:val="nil"/>
                <w:left w:val="nil"/>
                <w:bottom w:val="nil"/>
                <w:right w:val="nil"/>
                <w:between w:val="nil"/>
              </w:pBdr>
              <w:spacing w:after="0" w:line="360" w:lineRule="auto"/>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b/>
                <w:color w:val="000000"/>
                <w:sz w:val="24"/>
                <w:szCs w:val="24"/>
              </w:rPr>
              <w:lastRenderedPageBreak/>
              <w:t>02</w:t>
            </w:r>
          </w:p>
        </w:tc>
        <w:tc>
          <w:tcPr>
            <w:tcW w:w="4252" w:type="dxa"/>
          </w:tcPr>
          <w:p w14:paraId="4B49A2CF" w14:textId="77777777" w:rsidR="009F45C5" w:rsidRPr="001066D7" w:rsidRDefault="00322E49" w:rsidP="00061BC6">
            <w:pPr>
              <w:pBdr>
                <w:top w:val="nil"/>
                <w:left w:val="nil"/>
                <w:bottom w:val="nil"/>
                <w:right w:val="nil"/>
                <w:between w:val="nil"/>
              </w:pBdr>
              <w:spacing w:after="0" w:line="360" w:lineRule="auto"/>
              <w:ind w:left="0" w:hanging="2"/>
              <w:jc w:val="both"/>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Custos com material para decoração dos carros (incluindo lantejoulas, madeir</w:t>
            </w:r>
            <w:r w:rsidR="00061BC6" w:rsidRPr="001066D7">
              <w:rPr>
                <w:rFonts w:ascii="Century Gothic" w:eastAsia="Century Gothic" w:hAnsi="Century Gothic" w:cs="Century Gothic"/>
                <w:color w:val="000000"/>
                <w:sz w:val="24"/>
                <w:szCs w:val="24"/>
              </w:rPr>
              <w:t>a</w:t>
            </w:r>
            <w:r w:rsidRPr="001066D7">
              <w:rPr>
                <w:rFonts w:ascii="Century Gothic" w:eastAsia="Century Gothic" w:hAnsi="Century Gothic" w:cs="Century Gothic"/>
                <w:color w:val="000000"/>
                <w:sz w:val="24"/>
                <w:szCs w:val="24"/>
              </w:rPr>
              <w:t>, tecido, cola, roldanas, etc.)</w:t>
            </w:r>
          </w:p>
        </w:tc>
        <w:tc>
          <w:tcPr>
            <w:tcW w:w="1756" w:type="dxa"/>
          </w:tcPr>
          <w:p w14:paraId="62F7BD62" w14:textId="77777777" w:rsidR="009F45C5" w:rsidRPr="001066D7" w:rsidRDefault="00322E49">
            <w:pPr>
              <w:pBdr>
                <w:top w:val="nil"/>
                <w:left w:val="nil"/>
                <w:bottom w:val="nil"/>
                <w:right w:val="nil"/>
                <w:between w:val="nil"/>
              </w:pBdr>
              <w:spacing w:after="0" w:line="360" w:lineRule="auto"/>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w:t>
            </w:r>
          </w:p>
        </w:tc>
        <w:tc>
          <w:tcPr>
            <w:tcW w:w="2384" w:type="dxa"/>
          </w:tcPr>
          <w:p w14:paraId="55293ECE" w14:textId="77777777" w:rsidR="009F45C5" w:rsidRPr="001066D7" w:rsidRDefault="00322E49">
            <w:pPr>
              <w:pBdr>
                <w:top w:val="nil"/>
                <w:left w:val="nil"/>
                <w:bottom w:val="nil"/>
                <w:right w:val="nil"/>
                <w:between w:val="nil"/>
              </w:pBdr>
              <w:spacing w:after="0" w:line="360" w:lineRule="auto"/>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01</w:t>
            </w:r>
          </w:p>
        </w:tc>
      </w:tr>
      <w:tr w:rsidR="009F45C5" w:rsidRPr="001066D7" w14:paraId="0AE99EC5" w14:textId="77777777">
        <w:trPr>
          <w:trHeight w:val="521"/>
        </w:trPr>
        <w:tc>
          <w:tcPr>
            <w:tcW w:w="1139" w:type="dxa"/>
          </w:tcPr>
          <w:p w14:paraId="081BD48F" w14:textId="77777777" w:rsidR="009F45C5" w:rsidRPr="001066D7" w:rsidRDefault="00322E49">
            <w:pPr>
              <w:pBdr>
                <w:top w:val="nil"/>
                <w:left w:val="nil"/>
                <w:bottom w:val="nil"/>
                <w:right w:val="nil"/>
                <w:between w:val="nil"/>
              </w:pBdr>
              <w:spacing w:after="0" w:line="360" w:lineRule="auto"/>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b/>
                <w:color w:val="000000"/>
                <w:sz w:val="24"/>
                <w:szCs w:val="24"/>
              </w:rPr>
              <w:t>03</w:t>
            </w:r>
          </w:p>
        </w:tc>
        <w:tc>
          <w:tcPr>
            <w:tcW w:w="4252" w:type="dxa"/>
          </w:tcPr>
          <w:p w14:paraId="2EB63144" w14:textId="77777777" w:rsidR="009F45C5" w:rsidRPr="001066D7" w:rsidRDefault="00322E49">
            <w:pPr>
              <w:pBdr>
                <w:top w:val="nil"/>
                <w:left w:val="nil"/>
                <w:bottom w:val="nil"/>
                <w:right w:val="nil"/>
                <w:between w:val="nil"/>
              </w:pBdr>
              <w:spacing w:after="0" w:line="360" w:lineRule="auto"/>
              <w:ind w:left="0" w:hanging="2"/>
              <w:jc w:val="both"/>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Custos com apoio logístico</w:t>
            </w:r>
          </w:p>
        </w:tc>
        <w:tc>
          <w:tcPr>
            <w:tcW w:w="1756" w:type="dxa"/>
          </w:tcPr>
          <w:p w14:paraId="1E8CC3D7" w14:textId="77777777" w:rsidR="009F45C5" w:rsidRPr="001066D7" w:rsidRDefault="00322E49">
            <w:pPr>
              <w:pBdr>
                <w:top w:val="nil"/>
                <w:left w:val="nil"/>
                <w:bottom w:val="nil"/>
                <w:right w:val="nil"/>
                <w:between w:val="nil"/>
              </w:pBdr>
              <w:spacing w:after="0" w:line="360" w:lineRule="auto"/>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w:t>
            </w:r>
          </w:p>
        </w:tc>
        <w:tc>
          <w:tcPr>
            <w:tcW w:w="2384" w:type="dxa"/>
          </w:tcPr>
          <w:p w14:paraId="1941C32F" w14:textId="77777777" w:rsidR="009F45C5" w:rsidRPr="001066D7" w:rsidRDefault="00322E49">
            <w:pPr>
              <w:pBdr>
                <w:top w:val="nil"/>
                <w:left w:val="nil"/>
                <w:bottom w:val="nil"/>
                <w:right w:val="nil"/>
                <w:between w:val="nil"/>
              </w:pBdr>
              <w:spacing w:after="0" w:line="360" w:lineRule="auto"/>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01</w:t>
            </w:r>
          </w:p>
        </w:tc>
      </w:tr>
    </w:tbl>
    <w:p w14:paraId="3F7CA3FD" w14:textId="77777777" w:rsidR="009F45C5" w:rsidRPr="001066D7" w:rsidRDefault="00322E49">
      <w:pPr>
        <w:spacing w:after="240" w:line="360" w:lineRule="auto"/>
        <w:ind w:left="0" w:hanging="2"/>
        <w:jc w:val="both"/>
        <w:rPr>
          <w:rFonts w:ascii="Century Gothic" w:eastAsia="Century Gothic" w:hAnsi="Century Gothic" w:cs="Century Gothic"/>
        </w:rPr>
      </w:pPr>
      <w:bookmarkStart w:id="1" w:name="_heading=h.1fob9te" w:colFirst="0" w:colLast="0"/>
      <w:bookmarkEnd w:id="1"/>
      <w:r w:rsidRPr="001066D7">
        <w:rPr>
          <w:rFonts w:ascii="Century Gothic" w:eastAsia="Century Gothic" w:hAnsi="Century Gothic" w:cs="Century Gothic"/>
          <w:b/>
        </w:rPr>
        <w:t xml:space="preserve">* A Organização da Sociedade Civil (OSC) selecionada deverá apresentar Plano de Trabalho mensurando todo material necessário para as alegorias de cada carro, especificando quantitativo, material utilizado e tamanhos, necessários para realização do projeto; </w:t>
      </w:r>
    </w:p>
    <w:p w14:paraId="0D1FE75F" w14:textId="77777777" w:rsidR="008D24F4" w:rsidRPr="001066D7" w:rsidRDefault="00322E49" w:rsidP="008D24F4">
      <w:pPr>
        <w:spacing w:after="240" w:line="360" w:lineRule="auto"/>
        <w:ind w:left="0" w:hanging="2"/>
        <w:jc w:val="both"/>
        <w:rPr>
          <w:rFonts w:ascii="Century Gothic" w:eastAsia="Century Gothic" w:hAnsi="Century Gothic" w:cs="Century Gothic"/>
          <w:b/>
        </w:rPr>
      </w:pPr>
      <w:r w:rsidRPr="001066D7">
        <w:rPr>
          <w:rFonts w:ascii="Century Gothic" w:eastAsia="Century Gothic" w:hAnsi="Century Gothic" w:cs="Century Gothic"/>
          <w:b/>
        </w:rPr>
        <w:t xml:space="preserve">** O apoio logístico deverá incluir </w:t>
      </w:r>
      <w:r w:rsidR="00661743" w:rsidRPr="001066D7">
        <w:rPr>
          <w:rFonts w:ascii="Century Gothic" w:eastAsia="Century Gothic" w:hAnsi="Century Gothic" w:cs="Century Gothic"/>
          <w:b/>
        </w:rPr>
        <w:t xml:space="preserve">as </w:t>
      </w:r>
      <w:r w:rsidRPr="001066D7">
        <w:rPr>
          <w:rFonts w:ascii="Century Gothic" w:eastAsia="Century Gothic" w:hAnsi="Century Gothic" w:cs="Century Gothic"/>
          <w:b/>
        </w:rPr>
        <w:t>despesas de mão de obra com os artistas cenógrafos contr</w:t>
      </w:r>
      <w:r w:rsidR="00661743" w:rsidRPr="001066D7">
        <w:rPr>
          <w:rFonts w:ascii="Century Gothic" w:eastAsia="Century Gothic" w:hAnsi="Century Gothic" w:cs="Century Gothic"/>
          <w:b/>
        </w:rPr>
        <w:t>atados e demais mão de obra pertinente</w:t>
      </w:r>
      <w:r w:rsidRPr="001066D7">
        <w:rPr>
          <w:rFonts w:ascii="Century Gothic" w:eastAsia="Century Gothic" w:hAnsi="Century Gothic" w:cs="Century Gothic"/>
          <w:b/>
        </w:rPr>
        <w:t xml:space="preserve"> para execução do projeto. </w:t>
      </w:r>
    </w:p>
    <w:p w14:paraId="639A9C32" w14:textId="527FD51F" w:rsidR="009F45C5" w:rsidRPr="001066D7" w:rsidRDefault="00C42778" w:rsidP="008D24F4">
      <w:pPr>
        <w:spacing w:after="240" w:line="360" w:lineRule="auto"/>
        <w:ind w:left="0" w:hanging="2"/>
        <w:jc w:val="both"/>
        <w:rPr>
          <w:rFonts w:ascii="Century Gothic" w:eastAsia="Century Gothic" w:hAnsi="Century Gothic" w:cs="Century Gothic"/>
          <w:b/>
        </w:rPr>
      </w:pPr>
      <w:r w:rsidRPr="001066D7">
        <w:rPr>
          <w:rFonts w:ascii="Century Gothic" w:eastAsia="Century Gothic" w:hAnsi="Century Gothic" w:cs="Century Gothic"/>
          <w:sz w:val="24"/>
          <w:szCs w:val="24"/>
        </w:rPr>
        <w:t>2.1.2</w:t>
      </w:r>
      <w:r w:rsidR="00322E49" w:rsidRPr="001066D7">
        <w:rPr>
          <w:rFonts w:ascii="Century Gothic" w:eastAsia="Century Gothic" w:hAnsi="Century Gothic" w:cs="Century Gothic"/>
          <w:sz w:val="24"/>
          <w:szCs w:val="24"/>
        </w:rPr>
        <w:t xml:space="preserve"> Descrição Dos Serviços – Itens Técnicos.</w:t>
      </w:r>
    </w:p>
    <w:p w14:paraId="3D671A2F"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a)</w:t>
      </w:r>
      <w:r w:rsidRPr="001066D7">
        <w:rPr>
          <w:rFonts w:ascii="Century Gothic" w:eastAsia="Century Gothic" w:hAnsi="Century Gothic" w:cs="Century Gothic"/>
          <w:sz w:val="24"/>
          <w:szCs w:val="24"/>
        </w:rPr>
        <w:tab/>
        <w:t xml:space="preserve">Todos os carros devem ser entregues limpos, sem resíduo de graxa, óleo, gordura, tinta fresca, ferrugem ou outra sujeira impregnada e a estrutura não deve apresentar danos aparentes, tais como partes soltas, solda rompida, travessas tortas ou ausentes, encaixe(s) ausente(s) ou danificado(s), trava(s) ausente(s) ou danificada(s), pés fixos fora de plano; </w:t>
      </w:r>
    </w:p>
    <w:p w14:paraId="376445C1"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b)</w:t>
      </w:r>
      <w:r w:rsidRPr="001066D7">
        <w:rPr>
          <w:rFonts w:ascii="Century Gothic" w:eastAsia="Century Gothic" w:hAnsi="Century Gothic" w:cs="Century Gothic"/>
          <w:sz w:val="24"/>
          <w:szCs w:val="24"/>
        </w:rPr>
        <w:tab/>
        <w:t xml:space="preserve">As peças que porventura apresentarem falhas, defeitos ou imperfeições serão rejeitadas e devolvidas para troca que deverá ser efetuada no prazo máximo de 24 horas contadas da notificação feita pela FUNDAÇÃO MUNICIPAL DE AÇÃO CULTURAL (FMAC), a expensas da PROPONENTE; </w:t>
      </w:r>
    </w:p>
    <w:p w14:paraId="1CD4DE4C"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c)</w:t>
      </w:r>
      <w:r w:rsidRPr="001066D7">
        <w:rPr>
          <w:rFonts w:ascii="Century Gothic" w:eastAsia="Century Gothic" w:hAnsi="Century Gothic" w:cs="Century Gothic"/>
          <w:sz w:val="24"/>
          <w:szCs w:val="24"/>
        </w:rPr>
        <w:tab/>
        <w:t xml:space="preserve">Correrá por conta da PROPONENTE toda e qualquer despesa com transporte, alimentação, operacionalização, frete e todos os impostos e taxas que vierem a incidir na execução dos serviços, objeto da presente parceria; </w:t>
      </w:r>
    </w:p>
    <w:p w14:paraId="2D60D3A4"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lastRenderedPageBreak/>
        <w:t>d)</w:t>
      </w:r>
      <w:r w:rsidRPr="001066D7">
        <w:rPr>
          <w:rFonts w:ascii="Century Gothic" w:eastAsia="Century Gothic" w:hAnsi="Century Gothic" w:cs="Century Gothic"/>
          <w:sz w:val="24"/>
          <w:szCs w:val="24"/>
        </w:rPr>
        <w:tab/>
        <w:t xml:space="preserve">Os eventos poderão ser realizados em áreas abertas, ambientes externos e a montagem deverá seguir a orientação da FUNDAÇÃO MUNICIPAL DE AÇÃO CULTURAL; </w:t>
      </w:r>
    </w:p>
    <w:p w14:paraId="76A3FFBC"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e)</w:t>
      </w:r>
      <w:r w:rsidRPr="001066D7">
        <w:rPr>
          <w:rFonts w:ascii="Century Gothic" w:eastAsia="Century Gothic" w:hAnsi="Century Gothic" w:cs="Century Gothic"/>
          <w:sz w:val="24"/>
          <w:szCs w:val="24"/>
        </w:rPr>
        <w:tab/>
        <w:t>Os materiais apresentados deverão atender as especificações contidas no Plano de Trabalho aprovado em Edital, podendo ser oferecidos componentes similares com recursos técnicos iguais ou superiores;</w:t>
      </w:r>
    </w:p>
    <w:p w14:paraId="0C96C23E" w14:textId="77777777" w:rsidR="009F45C5" w:rsidRPr="001066D7" w:rsidRDefault="00C42778">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2.1.3</w:t>
      </w:r>
      <w:r w:rsidR="00322E49" w:rsidRPr="001066D7">
        <w:rPr>
          <w:rFonts w:ascii="Century Gothic" w:eastAsia="Century Gothic" w:hAnsi="Century Gothic" w:cs="Century Gothic"/>
          <w:sz w:val="24"/>
          <w:szCs w:val="24"/>
        </w:rPr>
        <w:t xml:space="preserve">. Cronograma Previsto: </w:t>
      </w:r>
    </w:p>
    <w:tbl>
      <w:tblPr>
        <w:tblStyle w:val="a3"/>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5"/>
        <w:gridCol w:w="4606"/>
      </w:tblGrid>
      <w:tr w:rsidR="009F45C5" w:rsidRPr="001066D7" w14:paraId="0284A8FF" w14:textId="77777777">
        <w:tc>
          <w:tcPr>
            <w:tcW w:w="4605" w:type="dxa"/>
          </w:tcPr>
          <w:p w14:paraId="0EA66A37" w14:textId="77777777" w:rsidR="009F45C5" w:rsidRPr="001066D7" w:rsidRDefault="00322E49">
            <w:pPr>
              <w:pBdr>
                <w:top w:val="nil"/>
                <w:left w:val="nil"/>
                <w:bottom w:val="nil"/>
                <w:right w:val="nil"/>
                <w:between w:val="nil"/>
              </w:pBdr>
              <w:spacing w:after="0" w:line="360" w:lineRule="auto"/>
              <w:ind w:left="0" w:hanging="2"/>
              <w:jc w:val="center"/>
              <w:rPr>
                <w:rFonts w:ascii="Century Gothic" w:eastAsia="Century Gothic" w:hAnsi="Century Gothic" w:cs="Century Gothic"/>
                <w:color w:val="000000"/>
                <w:sz w:val="24"/>
                <w:szCs w:val="24"/>
              </w:rPr>
            </w:pPr>
            <w:bookmarkStart w:id="2" w:name="_heading=h.3znysh7" w:colFirst="0" w:colLast="0"/>
            <w:bookmarkEnd w:id="2"/>
            <w:r w:rsidRPr="001066D7">
              <w:rPr>
                <w:rFonts w:ascii="Century Gothic" w:eastAsia="Century Gothic" w:hAnsi="Century Gothic" w:cs="Century Gothic"/>
                <w:b/>
                <w:color w:val="000000"/>
                <w:sz w:val="24"/>
                <w:szCs w:val="24"/>
              </w:rPr>
              <w:t>ATIVIDADE</w:t>
            </w:r>
          </w:p>
        </w:tc>
        <w:tc>
          <w:tcPr>
            <w:tcW w:w="4606" w:type="dxa"/>
            <w:tcBorders>
              <w:bottom w:val="single" w:sz="4" w:space="0" w:color="000000"/>
            </w:tcBorders>
          </w:tcPr>
          <w:p w14:paraId="21458178" w14:textId="77777777" w:rsidR="009F45C5" w:rsidRPr="001066D7" w:rsidRDefault="00322E49">
            <w:pPr>
              <w:pBdr>
                <w:top w:val="nil"/>
                <w:left w:val="nil"/>
                <w:bottom w:val="nil"/>
                <w:right w:val="nil"/>
                <w:between w:val="nil"/>
              </w:pBdr>
              <w:spacing w:after="0" w:line="360" w:lineRule="auto"/>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b/>
                <w:color w:val="000000"/>
                <w:sz w:val="24"/>
                <w:szCs w:val="24"/>
              </w:rPr>
              <w:t>PRAZOS</w:t>
            </w:r>
          </w:p>
        </w:tc>
      </w:tr>
      <w:tr w:rsidR="009F45C5" w:rsidRPr="001066D7" w14:paraId="34190D39" w14:textId="77777777">
        <w:tc>
          <w:tcPr>
            <w:tcW w:w="4605" w:type="dxa"/>
          </w:tcPr>
          <w:p w14:paraId="3653EE4B" w14:textId="77777777" w:rsidR="009F45C5" w:rsidRPr="001066D7" w:rsidRDefault="00322E49">
            <w:pPr>
              <w:pBdr>
                <w:top w:val="nil"/>
                <w:left w:val="nil"/>
                <w:bottom w:val="nil"/>
                <w:right w:val="nil"/>
                <w:between w:val="nil"/>
              </w:pBdr>
              <w:spacing w:after="0" w:line="360" w:lineRule="auto"/>
              <w:ind w:left="0" w:hanging="2"/>
              <w:jc w:val="both"/>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Fase de preparação e aquisição de material e organização dos carros alegóricos do Primeiro Cortejo.</w:t>
            </w:r>
          </w:p>
        </w:tc>
        <w:tc>
          <w:tcPr>
            <w:tcW w:w="4606" w:type="dxa"/>
          </w:tcPr>
          <w:p w14:paraId="4CE97ACE" w14:textId="77777777" w:rsidR="009F45C5" w:rsidRPr="001066D7" w:rsidRDefault="00061BC6">
            <w:pPr>
              <w:pBdr>
                <w:top w:val="nil"/>
                <w:left w:val="nil"/>
                <w:bottom w:val="nil"/>
                <w:right w:val="nil"/>
                <w:between w:val="nil"/>
              </w:pBdr>
              <w:spacing w:after="0" w:line="360" w:lineRule="auto"/>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 xml:space="preserve">29 </w:t>
            </w:r>
            <w:r w:rsidR="00322E49" w:rsidRPr="001066D7">
              <w:rPr>
                <w:rFonts w:ascii="Century Gothic" w:eastAsia="Century Gothic" w:hAnsi="Century Gothic" w:cs="Century Gothic"/>
                <w:color w:val="000000"/>
                <w:sz w:val="24"/>
                <w:szCs w:val="24"/>
              </w:rPr>
              <w:t xml:space="preserve">de novembro </w:t>
            </w:r>
            <w:r w:rsidRPr="001066D7">
              <w:rPr>
                <w:rFonts w:ascii="Century Gothic" w:eastAsia="Century Gothic" w:hAnsi="Century Gothic" w:cs="Century Gothic"/>
                <w:color w:val="000000"/>
                <w:sz w:val="24"/>
                <w:szCs w:val="24"/>
              </w:rPr>
              <w:t xml:space="preserve">a 09 de dezembro </w:t>
            </w:r>
            <w:r w:rsidR="00322E49" w:rsidRPr="001066D7">
              <w:rPr>
                <w:rFonts w:ascii="Century Gothic" w:eastAsia="Century Gothic" w:hAnsi="Century Gothic" w:cs="Century Gothic"/>
                <w:color w:val="000000"/>
                <w:sz w:val="24"/>
                <w:szCs w:val="24"/>
              </w:rPr>
              <w:t>de 2021</w:t>
            </w:r>
          </w:p>
        </w:tc>
      </w:tr>
      <w:tr w:rsidR="009F45C5" w:rsidRPr="001066D7" w14:paraId="43BB3FE0" w14:textId="77777777">
        <w:tc>
          <w:tcPr>
            <w:tcW w:w="4605" w:type="dxa"/>
          </w:tcPr>
          <w:p w14:paraId="401D1C1F" w14:textId="77777777" w:rsidR="009F45C5" w:rsidRPr="001066D7" w:rsidRDefault="00322E49">
            <w:pPr>
              <w:pBdr>
                <w:top w:val="nil"/>
                <w:left w:val="nil"/>
                <w:bottom w:val="nil"/>
                <w:right w:val="nil"/>
                <w:between w:val="nil"/>
              </w:pBdr>
              <w:spacing w:after="0" w:line="360" w:lineRule="auto"/>
              <w:ind w:left="0" w:hanging="2"/>
              <w:jc w:val="both"/>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 xml:space="preserve">Primeiro Cortejo da Cultura Popular – </w:t>
            </w:r>
            <w:r w:rsidRPr="001066D7">
              <w:rPr>
                <w:rFonts w:ascii="Century Gothic" w:eastAsia="Century Gothic" w:hAnsi="Century Gothic" w:cs="Century Gothic"/>
                <w:b/>
                <w:color w:val="000000"/>
                <w:sz w:val="24"/>
                <w:szCs w:val="24"/>
              </w:rPr>
              <w:t xml:space="preserve">Dia </w:t>
            </w:r>
            <w:r w:rsidR="00061BC6" w:rsidRPr="001066D7">
              <w:rPr>
                <w:rFonts w:ascii="Century Gothic" w:eastAsia="Century Gothic" w:hAnsi="Century Gothic" w:cs="Century Gothic"/>
                <w:b/>
                <w:color w:val="000000"/>
                <w:sz w:val="24"/>
                <w:szCs w:val="24"/>
              </w:rPr>
              <w:t>11 de Dezembro de 2021</w:t>
            </w:r>
            <w:r w:rsidRPr="001066D7">
              <w:rPr>
                <w:rFonts w:ascii="Century Gothic" w:eastAsia="Century Gothic" w:hAnsi="Century Gothic" w:cs="Century Gothic"/>
                <w:b/>
                <w:color w:val="000000"/>
                <w:sz w:val="24"/>
                <w:szCs w:val="24"/>
              </w:rPr>
              <w:t>.</w:t>
            </w:r>
          </w:p>
        </w:tc>
        <w:tc>
          <w:tcPr>
            <w:tcW w:w="4606" w:type="dxa"/>
          </w:tcPr>
          <w:p w14:paraId="37CCB7FD" w14:textId="77777777" w:rsidR="009F45C5" w:rsidRPr="001066D7" w:rsidRDefault="00061BC6" w:rsidP="00061BC6">
            <w:pPr>
              <w:pBdr>
                <w:top w:val="nil"/>
                <w:left w:val="nil"/>
                <w:bottom w:val="nil"/>
                <w:right w:val="nil"/>
                <w:between w:val="nil"/>
              </w:pBdr>
              <w:spacing w:after="0" w:line="360" w:lineRule="auto"/>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11</w:t>
            </w:r>
            <w:r w:rsidR="00322E49" w:rsidRPr="001066D7">
              <w:rPr>
                <w:rFonts w:ascii="Century Gothic" w:eastAsia="Century Gothic" w:hAnsi="Century Gothic" w:cs="Century Gothic"/>
                <w:color w:val="000000"/>
                <w:sz w:val="24"/>
                <w:szCs w:val="24"/>
              </w:rPr>
              <w:t xml:space="preserve"> de </w:t>
            </w:r>
            <w:r w:rsidRPr="001066D7">
              <w:rPr>
                <w:rFonts w:ascii="Century Gothic" w:eastAsia="Century Gothic" w:hAnsi="Century Gothic" w:cs="Century Gothic"/>
                <w:color w:val="000000"/>
                <w:sz w:val="24"/>
                <w:szCs w:val="24"/>
              </w:rPr>
              <w:t>Dezembro</w:t>
            </w:r>
            <w:r w:rsidR="00322E49" w:rsidRPr="001066D7">
              <w:rPr>
                <w:rFonts w:ascii="Century Gothic" w:eastAsia="Century Gothic" w:hAnsi="Century Gothic" w:cs="Century Gothic"/>
                <w:color w:val="000000"/>
                <w:sz w:val="24"/>
                <w:szCs w:val="24"/>
              </w:rPr>
              <w:t xml:space="preserve"> de 2021</w:t>
            </w:r>
          </w:p>
        </w:tc>
      </w:tr>
      <w:tr w:rsidR="009F45C5" w:rsidRPr="001066D7" w14:paraId="5B942864" w14:textId="77777777">
        <w:tc>
          <w:tcPr>
            <w:tcW w:w="4605" w:type="dxa"/>
          </w:tcPr>
          <w:p w14:paraId="018E3B7C" w14:textId="77777777" w:rsidR="009F45C5" w:rsidRPr="001066D7" w:rsidRDefault="00322E49">
            <w:pPr>
              <w:pBdr>
                <w:top w:val="nil"/>
                <w:left w:val="nil"/>
                <w:bottom w:val="nil"/>
                <w:right w:val="nil"/>
                <w:between w:val="nil"/>
              </w:pBdr>
              <w:spacing w:after="0" w:line="360" w:lineRule="auto"/>
              <w:ind w:left="0" w:hanging="2"/>
              <w:jc w:val="both"/>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Fase de preparação, ensaios, aquisição de material e organização dos carros alegóricos do Segundo Cortejo.</w:t>
            </w:r>
          </w:p>
        </w:tc>
        <w:tc>
          <w:tcPr>
            <w:tcW w:w="4606" w:type="dxa"/>
          </w:tcPr>
          <w:p w14:paraId="488CC5FC" w14:textId="77777777" w:rsidR="009F45C5" w:rsidRPr="001066D7" w:rsidRDefault="00061BC6" w:rsidP="00061BC6">
            <w:pPr>
              <w:pBdr>
                <w:top w:val="nil"/>
                <w:left w:val="nil"/>
                <w:bottom w:val="nil"/>
                <w:right w:val="nil"/>
                <w:between w:val="nil"/>
              </w:pBdr>
              <w:spacing w:after="0" w:line="360" w:lineRule="auto"/>
              <w:ind w:left="0" w:hanging="2"/>
              <w:jc w:val="center"/>
              <w:rPr>
                <w:rFonts w:ascii="Century Gothic" w:eastAsia="Century Gothic" w:hAnsi="Century Gothic" w:cs="Century Gothic"/>
                <w:color w:val="000000"/>
                <w:sz w:val="24"/>
                <w:szCs w:val="24"/>
              </w:rPr>
            </w:pPr>
            <w:bookmarkStart w:id="3" w:name="_heading=h.2et92p0" w:colFirst="0" w:colLast="0"/>
            <w:bookmarkEnd w:id="3"/>
            <w:r w:rsidRPr="001066D7">
              <w:rPr>
                <w:rFonts w:ascii="Century Gothic" w:eastAsia="Century Gothic" w:hAnsi="Century Gothic" w:cs="Century Gothic"/>
                <w:color w:val="000000"/>
                <w:sz w:val="24"/>
                <w:szCs w:val="24"/>
              </w:rPr>
              <w:t xml:space="preserve">06 a 16 </w:t>
            </w:r>
            <w:r w:rsidR="00322E49" w:rsidRPr="001066D7">
              <w:rPr>
                <w:rFonts w:ascii="Century Gothic" w:eastAsia="Century Gothic" w:hAnsi="Century Gothic" w:cs="Century Gothic"/>
                <w:color w:val="000000"/>
                <w:sz w:val="24"/>
                <w:szCs w:val="24"/>
              </w:rPr>
              <w:t>de Dezembro de 2021</w:t>
            </w:r>
          </w:p>
        </w:tc>
      </w:tr>
      <w:tr w:rsidR="009F45C5" w:rsidRPr="001066D7" w14:paraId="2424B496" w14:textId="77777777">
        <w:tc>
          <w:tcPr>
            <w:tcW w:w="4605" w:type="dxa"/>
          </w:tcPr>
          <w:p w14:paraId="5DDE7372" w14:textId="77777777" w:rsidR="009F45C5" w:rsidRPr="001066D7" w:rsidRDefault="00322E49">
            <w:pPr>
              <w:pBdr>
                <w:top w:val="nil"/>
                <w:left w:val="nil"/>
                <w:bottom w:val="nil"/>
                <w:right w:val="nil"/>
                <w:between w:val="nil"/>
              </w:pBdr>
              <w:spacing w:after="0" w:line="360" w:lineRule="auto"/>
              <w:ind w:left="0" w:hanging="2"/>
              <w:jc w:val="both"/>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 xml:space="preserve">Segundo Cortejo da Cultura Popular – </w:t>
            </w:r>
            <w:r w:rsidRPr="001066D7">
              <w:rPr>
                <w:rFonts w:ascii="Century Gothic" w:eastAsia="Century Gothic" w:hAnsi="Century Gothic" w:cs="Century Gothic"/>
                <w:b/>
                <w:color w:val="000000"/>
                <w:sz w:val="24"/>
                <w:szCs w:val="24"/>
              </w:rPr>
              <w:t xml:space="preserve">Dia </w:t>
            </w:r>
            <w:r w:rsidR="00061BC6" w:rsidRPr="001066D7">
              <w:rPr>
                <w:rFonts w:ascii="Century Gothic" w:eastAsia="Century Gothic" w:hAnsi="Century Gothic" w:cs="Century Gothic"/>
                <w:b/>
                <w:color w:val="000000"/>
                <w:sz w:val="24"/>
                <w:szCs w:val="24"/>
              </w:rPr>
              <w:t>18 de Dezembro de 2021</w:t>
            </w:r>
            <w:r w:rsidRPr="001066D7">
              <w:rPr>
                <w:rFonts w:ascii="Century Gothic" w:eastAsia="Century Gothic" w:hAnsi="Century Gothic" w:cs="Century Gothic"/>
                <w:b/>
                <w:color w:val="000000"/>
                <w:sz w:val="24"/>
                <w:szCs w:val="24"/>
              </w:rPr>
              <w:t>.</w:t>
            </w:r>
          </w:p>
        </w:tc>
        <w:tc>
          <w:tcPr>
            <w:tcW w:w="4606" w:type="dxa"/>
            <w:tcBorders>
              <w:bottom w:val="single" w:sz="4" w:space="0" w:color="000000"/>
            </w:tcBorders>
          </w:tcPr>
          <w:p w14:paraId="39FFC491" w14:textId="77777777" w:rsidR="009F45C5" w:rsidRPr="001066D7" w:rsidRDefault="00061BC6">
            <w:pPr>
              <w:pBdr>
                <w:top w:val="nil"/>
                <w:left w:val="nil"/>
                <w:bottom w:val="nil"/>
                <w:right w:val="nil"/>
                <w:between w:val="nil"/>
              </w:pBdr>
              <w:spacing w:after="0" w:line="360" w:lineRule="auto"/>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18</w:t>
            </w:r>
            <w:r w:rsidR="00322E49" w:rsidRPr="001066D7">
              <w:rPr>
                <w:rFonts w:ascii="Century Gothic" w:eastAsia="Century Gothic" w:hAnsi="Century Gothic" w:cs="Century Gothic"/>
                <w:color w:val="000000"/>
                <w:sz w:val="24"/>
                <w:szCs w:val="24"/>
              </w:rPr>
              <w:t xml:space="preserve"> de Dezembro de 2021</w:t>
            </w:r>
          </w:p>
        </w:tc>
      </w:tr>
    </w:tbl>
    <w:p w14:paraId="2F30A407" w14:textId="77777777" w:rsidR="000E70C1" w:rsidRPr="001066D7" w:rsidRDefault="000E70C1" w:rsidP="007846CA">
      <w:pPr>
        <w:spacing w:before="120" w:line="360" w:lineRule="auto"/>
        <w:ind w:left="0" w:hanging="2"/>
        <w:jc w:val="both"/>
        <w:rPr>
          <w:rFonts w:ascii="Century Gothic" w:eastAsia="Century Gothic" w:hAnsi="Century Gothic" w:cs="Century Gothic"/>
          <w:sz w:val="24"/>
          <w:szCs w:val="24"/>
        </w:rPr>
      </w:pPr>
    </w:p>
    <w:p w14:paraId="78116998" w14:textId="77777777" w:rsidR="009F45C5" w:rsidRPr="001066D7" w:rsidRDefault="007846CA" w:rsidP="007846CA">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 xml:space="preserve">2.2 </w:t>
      </w:r>
      <w:r w:rsidR="00322E49" w:rsidRPr="001066D7">
        <w:rPr>
          <w:rFonts w:ascii="Century Gothic" w:eastAsia="Century Gothic" w:hAnsi="Century Gothic" w:cs="Century Gothic"/>
          <w:sz w:val="24"/>
          <w:szCs w:val="24"/>
        </w:rPr>
        <w:t>Cada Organização da Sociedade Civil deverá enviar a proposta de confecção de 05 (cinco) carros alegóricos ornamentados e seguindo todas as especificações dispostas no Termo de Referência. Serão selecionadas duas propostas, observada a ordem de classificação e a disponibilidade orçamentária para a celebração do termo de colaboração.</w:t>
      </w:r>
    </w:p>
    <w:p w14:paraId="4F0CF03E" w14:textId="77777777" w:rsidR="009F45C5" w:rsidRPr="001066D7" w:rsidRDefault="00661743">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2.3. A s</w:t>
      </w:r>
      <w:r w:rsidR="00322E49" w:rsidRPr="001066D7">
        <w:rPr>
          <w:rFonts w:ascii="Century Gothic" w:eastAsia="Century Gothic" w:hAnsi="Century Gothic" w:cs="Century Gothic"/>
          <w:sz w:val="24"/>
          <w:szCs w:val="24"/>
        </w:rPr>
        <w:t xml:space="preserve">eleção de duas instituições </w:t>
      </w:r>
      <w:r w:rsidRPr="001066D7">
        <w:rPr>
          <w:rFonts w:ascii="Century Gothic" w:eastAsia="Century Gothic" w:hAnsi="Century Gothic" w:cs="Century Gothic"/>
          <w:sz w:val="24"/>
          <w:szCs w:val="24"/>
        </w:rPr>
        <w:t>visa</w:t>
      </w:r>
      <w:r w:rsidR="00322E49" w:rsidRPr="001066D7">
        <w:rPr>
          <w:rFonts w:ascii="Century Gothic" w:eastAsia="Century Gothic" w:hAnsi="Century Gothic" w:cs="Century Gothic"/>
          <w:sz w:val="24"/>
          <w:szCs w:val="24"/>
        </w:rPr>
        <w:t xml:space="preserve"> celebrar o termo de colaboração para realizar 02 (dois) cortejos artísticos e culturais dos grupos da cultura </w:t>
      </w:r>
      <w:r w:rsidR="00322E49" w:rsidRPr="001066D7">
        <w:rPr>
          <w:rFonts w:ascii="Century Gothic" w:eastAsia="Century Gothic" w:hAnsi="Century Gothic" w:cs="Century Gothic"/>
          <w:sz w:val="24"/>
          <w:szCs w:val="24"/>
        </w:rPr>
        <w:lastRenderedPageBreak/>
        <w:t>popular, contemplando o trabalho artístico em 10 (dez) carros alegóricos adornado com elementos da tradição local, e as manifestações da cultura popular - os folguedos (Guerreiros, Baianas, Fandango, Pastoril, boi, coco, Maracatu, afoxés e etc.)</w:t>
      </w:r>
      <w:r w:rsidRPr="001066D7">
        <w:rPr>
          <w:rFonts w:ascii="Century Gothic" w:eastAsia="Century Gothic" w:hAnsi="Century Gothic" w:cs="Century Gothic"/>
          <w:sz w:val="24"/>
          <w:szCs w:val="24"/>
        </w:rPr>
        <w:t>.</w:t>
      </w:r>
    </w:p>
    <w:p w14:paraId="4855B935" w14:textId="2D61A1DF"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2.</w:t>
      </w:r>
      <w:r w:rsidR="007D5A12" w:rsidRPr="001066D7">
        <w:rPr>
          <w:rFonts w:ascii="Century Gothic" w:eastAsia="Century Gothic" w:hAnsi="Century Gothic" w:cs="Century Gothic"/>
          <w:sz w:val="24"/>
          <w:szCs w:val="24"/>
        </w:rPr>
        <w:t>4</w:t>
      </w:r>
      <w:r w:rsidRPr="001066D7">
        <w:rPr>
          <w:rFonts w:ascii="Century Gothic" w:eastAsia="Century Gothic" w:hAnsi="Century Gothic" w:cs="Century Gothic"/>
          <w:sz w:val="24"/>
          <w:szCs w:val="24"/>
        </w:rPr>
        <w:t>. O objetivo geral do presente chamamento é a seleção de 02 (duas) Organizações da Sociedade Civil que apresentem projetos de seleção, a partir de critérios objetivos, para a realização dos 02 (dois) cortejos artísticos e culturais com o uso de carros alegóricos, adornado com elementos da cultura local, tendo a participação dos diversos folguedo da cultural popular</w:t>
      </w:r>
      <w:r w:rsidR="000514D0" w:rsidRPr="001066D7">
        <w:rPr>
          <w:rFonts w:ascii="Century Gothic" w:eastAsia="Century Gothic" w:hAnsi="Century Gothic" w:cs="Century Gothic"/>
          <w:sz w:val="24"/>
          <w:szCs w:val="24"/>
        </w:rPr>
        <w:t xml:space="preserve"> </w:t>
      </w:r>
      <w:r w:rsidRPr="001066D7">
        <w:rPr>
          <w:rFonts w:ascii="Century Gothic" w:eastAsia="Century Gothic" w:hAnsi="Century Gothic" w:cs="Century Gothic"/>
          <w:sz w:val="24"/>
          <w:szCs w:val="24"/>
        </w:rPr>
        <w:t xml:space="preserve">( Guerreiros, Baianas, Fandango, coco, boi, Taieira, Maracatu, afoxé e </w:t>
      </w:r>
      <w:r w:rsidR="001066D7" w:rsidRPr="001066D7">
        <w:rPr>
          <w:rFonts w:ascii="Century Gothic" w:eastAsia="Century Gothic" w:hAnsi="Century Gothic" w:cs="Century Gothic"/>
          <w:sz w:val="24"/>
          <w:szCs w:val="24"/>
        </w:rPr>
        <w:t>etc.</w:t>
      </w:r>
      <w:r w:rsidRPr="001066D7">
        <w:rPr>
          <w:rFonts w:ascii="Century Gothic" w:eastAsia="Century Gothic" w:hAnsi="Century Gothic" w:cs="Century Gothic"/>
          <w:sz w:val="24"/>
          <w:szCs w:val="24"/>
        </w:rPr>
        <w:t>) é a forma concreta de execução das Políticas culturais na cidade de Maceió , aquecendo a cadeia produtiva, valorizando os mestre e seus brincantes, levando o público a conhecer e a reconhecer estas manifestações como parte da história cultural da cidade.</w:t>
      </w:r>
    </w:p>
    <w:p w14:paraId="1BAEF648" w14:textId="54912AF1"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2.</w:t>
      </w:r>
      <w:r w:rsidR="007D5A12" w:rsidRPr="001066D7">
        <w:rPr>
          <w:rFonts w:ascii="Century Gothic" w:eastAsia="Century Gothic" w:hAnsi="Century Gothic" w:cs="Century Gothic"/>
          <w:sz w:val="24"/>
          <w:szCs w:val="24"/>
        </w:rPr>
        <w:t>5</w:t>
      </w:r>
      <w:r w:rsidRPr="001066D7">
        <w:rPr>
          <w:rFonts w:ascii="Century Gothic" w:eastAsia="Century Gothic" w:hAnsi="Century Gothic" w:cs="Century Gothic"/>
          <w:sz w:val="24"/>
          <w:szCs w:val="24"/>
        </w:rPr>
        <w:t>. Objetivos específicos e metodologia de execução para o projeto:</w:t>
      </w:r>
    </w:p>
    <w:p w14:paraId="222ADB56"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a) Garantir a realização de 02 (dois) cortejos artísticos e culturais;</w:t>
      </w:r>
    </w:p>
    <w:p w14:paraId="612D280A"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b) Realizar a decoração artística de 10 (dez) carros alegóricos;</w:t>
      </w:r>
    </w:p>
    <w:p w14:paraId="1C65F182"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c) Realizar o levantamento das necessidades técnicas e execução de serviços de planejamento - constituído por implantação da logística e viabilidade no uso de carros alegóricos em logradouros públicos;</w:t>
      </w:r>
    </w:p>
    <w:p w14:paraId="0DEED4F5"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d) Garantir a participação juvenil na elaboração das políticas públicas na área de cultura</w:t>
      </w:r>
    </w:p>
    <w:p w14:paraId="1E6C6E7B"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e) Identificar os beneficiários e registrar as atividades culturais dos cortejos;</w:t>
      </w:r>
    </w:p>
    <w:p w14:paraId="40D7365B"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 xml:space="preserve">f) Difundir, fortalecer a cultura popular e manter viva a identidade cultural dos grupos da Capital e região metropolitana que irão se apresentar no </w:t>
      </w:r>
      <w:r w:rsidRPr="001066D7">
        <w:rPr>
          <w:rFonts w:ascii="Century Gothic" w:eastAsia="Century Gothic" w:hAnsi="Century Gothic" w:cs="Century Gothic"/>
          <w:sz w:val="24"/>
          <w:szCs w:val="24"/>
        </w:rPr>
        <w:lastRenderedPageBreak/>
        <w:t>Natal dos Folguedos, usando a arte e a cultura como mola propulsora do desenvolvimento local;</w:t>
      </w:r>
    </w:p>
    <w:p w14:paraId="1B4D1A73"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g) Incentivar de forma prioritária a participação dos mestres da cultura popular e seus brincantes (pessoas de diversas faixas etárias);</w:t>
      </w:r>
    </w:p>
    <w:p w14:paraId="77FC7C00"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h) Promover o acesso as políticas culturais através de ação de fruição, difusão e circulação dos bens culturais da cultura popular;</w:t>
      </w:r>
    </w:p>
    <w:p w14:paraId="2C2DFE1E" w14:textId="158BA143"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i) Priorizar (incentivar) os projetos culturais produzidos pelos jovens garanti</w:t>
      </w:r>
      <w:r w:rsidR="001066D7" w:rsidRPr="001066D7">
        <w:rPr>
          <w:rFonts w:ascii="Century Gothic" w:eastAsia="Century Gothic" w:hAnsi="Century Gothic" w:cs="Century Gothic"/>
          <w:sz w:val="24"/>
          <w:szCs w:val="24"/>
        </w:rPr>
        <w:t>n</w:t>
      </w:r>
      <w:r w:rsidRPr="001066D7">
        <w:rPr>
          <w:rFonts w:ascii="Century Gothic" w:eastAsia="Century Gothic" w:hAnsi="Century Gothic" w:cs="Century Gothic"/>
          <w:sz w:val="24"/>
          <w:szCs w:val="24"/>
        </w:rPr>
        <w:t>do a sua participação na avaliação do projeto;</w:t>
      </w:r>
    </w:p>
    <w:p w14:paraId="7B7A90F3"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j) Trabalhar a arte e a cultura como grande propulsora do desenvolvimento da criação social e fonte de renda;</w:t>
      </w:r>
    </w:p>
    <w:p w14:paraId="2817A221"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l) Criar políticas públicas para geração de emprego e renda na área da cultura, promovendo o empreendedorismo sociocultural em parceria com a administração pública.</w:t>
      </w:r>
    </w:p>
    <w:p w14:paraId="2DB39C8A" w14:textId="2960396E"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2.</w:t>
      </w:r>
      <w:r w:rsidR="007D5A12" w:rsidRPr="001066D7">
        <w:rPr>
          <w:rFonts w:ascii="Century Gothic" w:eastAsia="Century Gothic" w:hAnsi="Century Gothic" w:cs="Century Gothic"/>
          <w:sz w:val="24"/>
          <w:szCs w:val="24"/>
        </w:rPr>
        <w:t>6</w:t>
      </w:r>
      <w:r w:rsidRPr="001066D7">
        <w:rPr>
          <w:rFonts w:ascii="Century Gothic" w:eastAsia="Century Gothic" w:hAnsi="Century Gothic" w:cs="Century Gothic"/>
          <w:sz w:val="24"/>
          <w:szCs w:val="24"/>
        </w:rPr>
        <w:t xml:space="preserve">. O conjunto das atividades propostas pelo parceiro deverá ser </w:t>
      </w:r>
      <w:r w:rsidR="000514D0" w:rsidRPr="001066D7">
        <w:rPr>
          <w:rFonts w:ascii="Century Gothic" w:eastAsia="Century Gothic" w:hAnsi="Century Gothic" w:cs="Century Gothic"/>
          <w:sz w:val="24"/>
          <w:szCs w:val="24"/>
        </w:rPr>
        <w:t>apresentado</w:t>
      </w:r>
      <w:r w:rsidRPr="001066D7">
        <w:rPr>
          <w:rFonts w:ascii="Century Gothic" w:eastAsia="Century Gothic" w:hAnsi="Century Gothic" w:cs="Century Gothic"/>
          <w:sz w:val="24"/>
          <w:szCs w:val="24"/>
        </w:rPr>
        <w:t xml:space="preserve"> por meio de Plano de Trabalho em conformidade com os objetivos deste Edital e com as diretrizes dispostas no Termo de Referência para a Colaboração.</w:t>
      </w:r>
    </w:p>
    <w:p w14:paraId="5E8917B9" w14:textId="5D4CA98E" w:rsidR="009F45C5" w:rsidRPr="001066D7" w:rsidRDefault="00322E49" w:rsidP="00661743">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2.</w:t>
      </w:r>
      <w:r w:rsidR="007D5A12" w:rsidRPr="001066D7">
        <w:rPr>
          <w:rFonts w:ascii="Century Gothic" w:eastAsia="Century Gothic" w:hAnsi="Century Gothic" w:cs="Century Gothic"/>
          <w:sz w:val="24"/>
          <w:szCs w:val="24"/>
        </w:rPr>
        <w:t>7</w:t>
      </w:r>
      <w:r w:rsidRPr="001066D7">
        <w:rPr>
          <w:rFonts w:ascii="Century Gothic" w:eastAsia="Century Gothic" w:hAnsi="Century Gothic" w:cs="Century Gothic"/>
          <w:sz w:val="24"/>
          <w:szCs w:val="24"/>
        </w:rPr>
        <w:t>. As despesas previstas por cada OSC deverão se enquadrar com o quadro a seguir:</w:t>
      </w:r>
    </w:p>
    <w:tbl>
      <w:tblPr>
        <w:tblStyle w:val="a5"/>
        <w:tblW w:w="90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693"/>
        <w:gridCol w:w="1701"/>
        <w:gridCol w:w="1985"/>
        <w:gridCol w:w="1842"/>
      </w:tblGrid>
      <w:tr w:rsidR="009F45C5" w:rsidRPr="001066D7" w14:paraId="0C417156" w14:textId="77777777" w:rsidTr="00661743">
        <w:trPr>
          <w:trHeight w:val="249"/>
        </w:trPr>
        <w:tc>
          <w:tcPr>
            <w:tcW w:w="851" w:type="dxa"/>
            <w:vAlign w:val="center"/>
          </w:tcPr>
          <w:p w14:paraId="4C5FF9E2" w14:textId="77777777" w:rsidR="009F45C5" w:rsidRPr="001066D7" w:rsidRDefault="00322E49">
            <w:pPr>
              <w:pBdr>
                <w:top w:val="nil"/>
                <w:left w:val="nil"/>
                <w:right w:val="nil"/>
                <w:between w:val="nil"/>
              </w:pBdr>
              <w:spacing w:after="0"/>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b/>
                <w:color w:val="000000"/>
                <w:sz w:val="24"/>
                <w:szCs w:val="24"/>
              </w:rPr>
              <w:t>Item</w:t>
            </w:r>
          </w:p>
        </w:tc>
        <w:tc>
          <w:tcPr>
            <w:tcW w:w="2693" w:type="dxa"/>
            <w:vAlign w:val="center"/>
          </w:tcPr>
          <w:p w14:paraId="19023F9A" w14:textId="77777777" w:rsidR="009F45C5" w:rsidRPr="001066D7" w:rsidRDefault="00322E49">
            <w:pPr>
              <w:pBdr>
                <w:top w:val="nil"/>
                <w:left w:val="nil"/>
                <w:bottom w:val="nil"/>
                <w:right w:val="nil"/>
                <w:between w:val="nil"/>
              </w:pBdr>
              <w:spacing w:after="0"/>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b/>
                <w:color w:val="000000"/>
                <w:sz w:val="24"/>
                <w:szCs w:val="24"/>
              </w:rPr>
              <w:t>Estrutura</w:t>
            </w:r>
          </w:p>
        </w:tc>
        <w:tc>
          <w:tcPr>
            <w:tcW w:w="1701" w:type="dxa"/>
            <w:vAlign w:val="center"/>
          </w:tcPr>
          <w:p w14:paraId="064EAB06" w14:textId="77777777" w:rsidR="009F45C5" w:rsidRPr="001066D7" w:rsidRDefault="00322E49">
            <w:pPr>
              <w:pBdr>
                <w:top w:val="nil"/>
                <w:left w:val="nil"/>
                <w:bottom w:val="nil"/>
                <w:right w:val="nil"/>
                <w:between w:val="nil"/>
              </w:pBdr>
              <w:spacing w:after="0"/>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b/>
                <w:color w:val="000000"/>
                <w:sz w:val="24"/>
                <w:szCs w:val="24"/>
              </w:rPr>
              <w:t>Quantidade</w:t>
            </w:r>
          </w:p>
        </w:tc>
        <w:tc>
          <w:tcPr>
            <w:tcW w:w="1985" w:type="dxa"/>
            <w:vAlign w:val="center"/>
          </w:tcPr>
          <w:p w14:paraId="1303C1E0" w14:textId="77777777" w:rsidR="009F45C5" w:rsidRPr="001066D7" w:rsidRDefault="00322E49">
            <w:pPr>
              <w:pBdr>
                <w:top w:val="nil"/>
                <w:left w:val="nil"/>
                <w:bottom w:val="nil"/>
                <w:right w:val="nil"/>
                <w:between w:val="nil"/>
              </w:pBdr>
              <w:spacing w:after="0"/>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b/>
                <w:color w:val="000000"/>
                <w:sz w:val="24"/>
                <w:szCs w:val="24"/>
              </w:rPr>
              <w:t>Valor Unitário</w:t>
            </w:r>
          </w:p>
        </w:tc>
        <w:tc>
          <w:tcPr>
            <w:tcW w:w="1842" w:type="dxa"/>
            <w:vAlign w:val="center"/>
          </w:tcPr>
          <w:p w14:paraId="123166CD" w14:textId="77777777" w:rsidR="009F45C5" w:rsidRPr="001066D7" w:rsidRDefault="00322E49">
            <w:pPr>
              <w:pBdr>
                <w:top w:val="nil"/>
                <w:left w:val="nil"/>
                <w:bottom w:val="nil"/>
                <w:right w:val="nil"/>
                <w:between w:val="nil"/>
              </w:pBdr>
              <w:spacing w:after="0"/>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b/>
                <w:color w:val="000000"/>
                <w:sz w:val="24"/>
                <w:szCs w:val="24"/>
              </w:rPr>
              <w:t>Valor Total</w:t>
            </w:r>
          </w:p>
        </w:tc>
      </w:tr>
      <w:tr w:rsidR="009F45C5" w:rsidRPr="001066D7" w14:paraId="3480791B" w14:textId="77777777" w:rsidTr="00661743">
        <w:trPr>
          <w:trHeight w:val="2255"/>
        </w:trPr>
        <w:tc>
          <w:tcPr>
            <w:tcW w:w="851" w:type="dxa"/>
            <w:vAlign w:val="center"/>
          </w:tcPr>
          <w:p w14:paraId="45A59FD2" w14:textId="77777777" w:rsidR="009F45C5" w:rsidRPr="001066D7" w:rsidRDefault="000F3A24">
            <w:pPr>
              <w:pBdr>
                <w:top w:val="nil"/>
                <w:left w:val="nil"/>
                <w:bottom w:val="nil"/>
                <w:right w:val="nil"/>
                <w:between w:val="nil"/>
              </w:pBdr>
              <w:spacing w:after="0"/>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01</w:t>
            </w:r>
          </w:p>
        </w:tc>
        <w:tc>
          <w:tcPr>
            <w:tcW w:w="2693" w:type="dxa"/>
            <w:vAlign w:val="center"/>
          </w:tcPr>
          <w:p w14:paraId="7DF1223D" w14:textId="77777777" w:rsidR="009F45C5" w:rsidRPr="001066D7" w:rsidRDefault="00322E49">
            <w:pPr>
              <w:pBdr>
                <w:top w:val="nil"/>
                <w:left w:val="nil"/>
                <w:bottom w:val="nil"/>
                <w:right w:val="nil"/>
                <w:between w:val="nil"/>
              </w:pBdr>
              <w:spacing w:after="0"/>
              <w:ind w:left="0" w:hanging="2"/>
              <w:jc w:val="both"/>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 xml:space="preserve">Custos com material para decoração dos carros alegóricos (incluindo lantejoulas, madeira, tecido, </w:t>
            </w:r>
            <w:r w:rsidR="00661743" w:rsidRPr="001066D7">
              <w:rPr>
                <w:rFonts w:ascii="Century Gothic" w:eastAsia="Century Gothic" w:hAnsi="Century Gothic" w:cs="Century Gothic"/>
                <w:color w:val="000000"/>
                <w:sz w:val="24"/>
                <w:szCs w:val="24"/>
              </w:rPr>
              <w:t>cola, roldanas,</w:t>
            </w:r>
            <w:r w:rsidRPr="001066D7">
              <w:rPr>
                <w:rFonts w:ascii="Century Gothic" w:eastAsia="Century Gothic" w:hAnsi="Century Gothic" w:cs="Century Gothic"/>
                <w:color w:val="000000"/>
                <w:sz w:val="24"/>
                <w:szCs w:val="24"/>
              </w:rPr>
              <w:t xml:space="preserve"> etc.)</w:t>
            </w:r>
          </w:p>
        </w:tc>
        <w:tc>
          <w:tcPr>
            <w:tcW w:w="1701" w:type="dxa"/>
            <w:vAlign w:val="center"/>
          </w:tcPr>
          <w:p w14:paraId="26BB6E08" w14:textId="77777777" w:rsidR="009F45C5" w:rsidRPr="001066D7" w:rsidRDefault="00322E49">
            <w:pPr>
              <w:pBdr>
                <w:top w:val="nil"/>
                <w:left w:val="nil"/>
                <w:bottom w:val="nil"/>
                <w:right w:val="nil"/>
                <w:between w:val="nil"/>
              </w:pBdr>
              <w:spacing w:after="0"/>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05</w:t>
            </w:r>
          </w:p>
        </w:tc>
        <w:tc>
          <w:tcPr>
            <w:tcW w:w="1985" w:type="dxa"/>
            <w:vAlign w:val="center"/>
          </w:tcPr>
          <w:p w14:paraId="7F78E3B9" w14:textId="77777777" w:rsidR="009F45C5" w:rsidRPr="001066D7" w:rsidRDefault="00322E49">
            <w:pPr>
              <w:pBdr>
                <w:top w:val="nil"/>
                <w:left w:val="nil"/>
                <w:bottom w:val="nil"/>
                <w:right w:val="nil"/>
                <w:between w:val="nil"/>
              </w:pBdr>
              <w:spacing w:after="0"/>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R$ 10.000,00</w:t>
            </w:r>
          </w:p>
        </w:tc>
        <w:tc>
          <w:tcPr>
            <w:tcW w:w="1842" w:type="dxa"/>
            <w:vAlign w:val="center"/>
          </w:tcPr>
          <w:p w14:paraId="5BC52099" w14:textId="77777777" w:rsidR="009F45C5" w:rsidRPr="001066D7" w:rsidRDefault="00322E49">
            <w:pPr>
              <w:pBdr>
                <w:top w:val="nil"/>
                <w:left w:val="nil"/>
                <w:bottom w:val="nil"/>
                <w:right w:val="nil"/>
                <w:between w:val="nil"/>
              </w:pBdr>
              <w:spacing w:after="0"/>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R$ 50.000,00*</w:t>
            </w:r>
          </w:p>
        </w:tc>
      </w:tr>
      <w:tr w:rsidR="009F45C5" w:rsidRPr="001066D7" w14:paraId="62A2063E" w14:textId="77777777" w:rsidTr="00661743">
        <w:trPr>
          <w:trHeight w:val="415"/>
        </w:trPr>
        <w:tc>
          <w:tcPr>
            <w:tcW w:w="851" w:type="dxa"/>
            <w:vAlign w:val="center"/>
          </w:tcPr>
          <w:p w14:paraId="3FB2CD63" w14:textId="77777777" w:rsidR="009F45C5" w:rsidRPr="001066D7" w:rsidRDefault="000F3A24">
            <w:pPr>
              <w:pBdr>
                <w:top w:val="nil"/>
                <w:left w:val="nil"/>
                <w:bottom w:val="nil"/>
                <w:right w:val="nil"/>
                <w:between w:val="nil"/>
              </w:pBdr>
              <w:spacing w:after="0"/>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02</w:t>
            </w:r>
          </w:p>
        </w:tc>
        <w:tc>
          <w:tcPr>
            <w:tcW w:w="2693" w:type="dxa"/>
            <w:vAlign w:val="center"/>
          </w:tcPr>
          <w:p w14:paraId="497E1ADE" w14:textId="77777777" w:rsidR="009F45C5" w:rsidRPr="001066D7" w:rsidRDefault="00322E49">
            <w:pPr>
              <w:pBdr>
                <w:top w:val="nil"/>
                <w:left w:val="nil"/>
                <w:bottom w:val="nil"/>
                <w:right w:val="nil"/>
                <w:between w:val="nil"/>
              </w:pBdr>
              <w:spacing w:after="0"/>
              <w:ind w:left="0" w:hanging="2"/>
              <w:jc w:val="both"/>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 xml:space="preserve">Custos com apoio </w:t>
            </w:r>
            <w:r w:rsidRPr="001066D7">
              <w:rPr>
                <w:rFonts w:ascii="Century Gothic" w:eastAsia="Century Gothic" w:hAnsi="Century Gothic" w:cs="Century Gothic"/>
                <w:color w:val="000000"/>
                <w:sz w:val="24"/>
                <w:szCs w:val="24"/>
              </w:rPr>
              <w:lastRenderedPageBreak/>
              <w:t>logístico</w:t>
            </w:r>
          </w:p>
        </w:tc>
        <w:tc>
          <w:tcPr>
            <w:tcW w:w="1701" w:type="dxa"/>
            <w:vAlign w:val="center"/>
          </w:tcPr>
          <w:p w14:paraId="05D99091" w14:textId="77777777" w:rsidR="009F45C5" w:rsidRPr="001066D7" w:rsidRDefault="00322E49">
            <w:pPr>
              <w:pBdr>
                <w:top w:val="nil"/>
                <w:left w:val="nil"/>
                <w:bottom w:val="nil"/>
                <w:right w:val="nil"/>
                <w:between w:val="nil"/>
              </w:pBdr>
              <w:spacing w:after="0"/>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lastRenderedPageBreak/>
              <w:t>01</w:t>
            </w:r>
          </w:p>
        </w:tc>
        <w:tc>
          <w:tcPr>
            <w:tcW w:w="1985" w:type="dxa"/>
            <w:vAlign w:val="center"/>
          </w:tcPr>
          <w:p w14:paraId="068BBCF5" w14:textId="77777777" w:rsidR="009F45C5" w:rsidRPr="001066D7" w:rsidRDefault="00322E49">
            <w:pPr>
              <w:pBdr>
                <w:top w:val="nil"/>
                <w:left w:val="nil"/>
                <w:bottom w:val="nil"/>
                <w:right w:val="nil"/>
                <w:between w:val="nil"/>
              </w:pBdr>
              <w:spacing w:after="0"/>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R$ 10.000,00</w:t>
            </w:r>
          </w:p>
        </w:tc>
        <w:tc>
          <w:tcPr>
            <w:tcW w:w="1842" w:type="dxa"/>
            <w:vAlign w:val="center"/>
          </w:tcPr>
          <w:p w14:paraId="39DCB1E9" w14:textId="77777777" w:rsidR="009F45C5" w:rsidRPr="001066D7" w:rsidRDefault="00322E49">
            <w:pPr>
              <w:pBdr>
                <w:top w:val="nil"/>
                <w:left w:val="nil"/>
                <w:bottom w:val="nil"/>
                <w:right w:val="nil"/>
                <w:between w:val="nil"/>
              </w:pBdr>
              <w:spacing w:after="0"/>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R$ 10.000,00**</w:t>
            </w:r>
          </w:p>
        </w:tc>
      </w:tr>
      <w:tr w:rsidR="009F45C5" w:rsidRPr="001066D7" w14:paraId="2B7D74AF" w14:textId="77777777" w:rsidTr="00661743">
        <w:trPr>
          <w:trHeight w:val="533"/>
        </w:trPr>
        <w:tc>
          <w:tcPr>
            <w:tcW w:w="7230" w:type="dxa"/>
            <w:gridSpan w:val="4"/>
            <w:vAlign w:val="center"/>
          </w:tcPr>
          <w:p w14:paraId="7CD6671D" w14:textId="77777777" w:rsidR="009F45C5" w:rsidRPr="001066D7" w:rsidRDefault="00322E49">
            <w:pPr>
              <w:pBdr>
                <w:top w:val="nil"/>
                <w:left w:val="nil"/>
                <w:bottom w:val="nil"/>
                <w:right w:val="nil"/>
                <w:between w:val="nil"/>
              </w:pBdr>
              <w:spacing w:after="0"/>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Total por OSC</w:t>
            </w:r>
          </w:p>
        </w:tc>
        <w:tc>
          <w:tcPr>
            <w:tcW w:w="1842" w:type="dxa"/>
            <w:vAlign w:val="center"/>
          </w:tcPr>
          <w:p w14:paraId="483EC7A2" w14:textId="77777777" w:rsidR="009F45C5" w:rsidRPr="001066D7" w:rsidRDefault="00322E49">
            <w:pPr>
              <w:pBdr>
                <w:top w:val="nil"/>
                <w:left w:val="nil"/>
                <w:bottom w:val="nil"/>
                <w:right w:val="nil"/>
                <w:between w:val="nil"/>
              </w:pBdr>
              <w:spacing w:after="0"/>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R$ 60.000,00</w:t>
            </w:r>
          </w:p>
        </w:tc>
      </w:tr>
    </w:tbl>
    <w:p w14:paraId="06F22775" w14:textId="77777777" w:rsidR="009F45C5" w:rsidRPr="001066D7" w:rsidRDefault="00322E49">
      <w:pPr>
        <w:spacing w:after="240" w:line="360" w:lineRule="auto"/>
        <w:ind w:left="0" w:hanging="2"/>
        <w:jc w:val="both"/>
        <w:rPr>
          <w:rFonts w:ascii="Century Gothic" w:eastAsia="Century Gothic" w:hAnsi="Century Gothic" w:cs="Century Gothic"/>
        </w:rPr>
      </w:pPr>
      <w:r w:rsidRPr="001066D7">
        <w:rPr>
          <w:rFonts w:ascii="Century Gothic" w:eastAsia="Century Gothic" w:hAnsi="Century Gothic" w:cs="Century Gothic"/>
          <w:b/>
        </w:rPr>
        <w:t>* As despesas com as alegorias dos carros alegóricos não poderão ser superiores a R$ 10.000,00 (dez mil reais) em cada carro, devendo os quantitativos</w:t>
      </w:r>
      <w:r w:rsidR="00661743" w:rsidRPr="001066D7">
        <w:rPr>
          <w:rFonts w:ascii="Century Gothic" w:eastAsia="Century Gothic" w:hAnsi="Century Gothic" w:cs="Century Gothic"/>
          <w:b/>
        </w:rPr>
        <w:t xml:space="preserve"> e especificações técnicas ser</w:t>
      </w:r>
      <w:r w:rsidRPr="001066D7">
        <w:rPr>
          <w:rFonts w:ascii="Century Gothic" w:eastAsia="Century Gothic" w:hAnsi="Century Gothic" w:cs="Century Gothic"/>
          <w:b/>
        </w:rPr>
        <w:t xml:space="preserve"> mencionadas em Plano de Trabalho apresentado pela Proponente;</w:t>
      </w:r>
    </w:p>
    <w:p w14:paraId="12E06ABB"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b/>
        </w:rPr>
        <w:t>** Os custos com apoio logístico deverão ser mensurado</w:t>
      </w:r>
      <w:r w:rsidR="00661743" w:rsidRPr="001066D7">
        <w:rPr>
          <w:rFonts w:ascii="Century Gothic" w:eastAsia="Century Gothic" w:hAnsi="Century Gothic" w:cs="Century Gothic"/>
          <w:b/>
        </w:rPr>
        <w:t>s</w:t>
      </w:r>
      <w:r w:rsidRPr="001066D7">
        <w:rPr>
          <w:rFonts w:ascii="Century Gothic" w:eastAsia="Century Gothic" w:hAnsi="Century Gothic" w:cs="Century Gothic"/>
          <w:b/>
        </w:rPr>
        <w:t xml:space="preserve"> de forma que possam atender toda fase de elaboração das alegorias e do apoio logístico durante os dois cortejos.</w:t>
      </w:r>
    </w:p>
    <w:p w14:paraId="466B3664" w14:textId="7D389D66" w:rsidR="009F45C5" w:rsidRPr="001066D7" w:rsidRDefault="00322E49">
      <w:pPr>
        <w:spacing w:before="120" w:line="360" w:lineRule="auto"/>
        <w:ind w:left="0" w:hanging="2"/>
        <w:jc w:val="both"/>
      </w:pPr>
      <w:r w:rsidRPr="001066D7">
        <w:rPr>
          <w:rFonts w:ascii="Century Gothic" w:eastAsia="Century Gothic" w:hAnsi="Century Gothic" w:cs="Century Gothic"/>
          <w:sz w:val="24"/>
          <w:szCs w:val="24"/>
        </w:rPr>
        <w:t>2.</w:t>
      </w:r>
      <w:r w:rsidR="007D5A12" w:rsidRPr="001066D7">
        <w:rPr>
          <w:rFonts w:ascii="Century Gothic" w:eastAsia="Century Gothic" w:hAnsi="Century Gothic" w:cs="Century Gothic"/>
          <w:sz w:val="24"/>
          <w:szCs w:val="24"/>
        </w:rPr>
        <w:t>8</w:t>
      </w:r>
      <w:r w:rsidRPr="001066D7">
        <w:rPr>
          <w:rFonts w:ascii="Century Gothic" w:eastAsia="Century Gothic" w:hAnsi="Century Gothic" w:cs="Century Gothic"/>
          <w:sz w:val="24"/>
          <w:szCs w:val="24"/>
        </w:rPr>
        <w:t>.</w:t>
      </w:r>
      <w:r w:rsidRPr="001066D7">
        <w:rPr>
          <w:rFonts w:ascii="Century Gothic" w:eastAsia="Century Gothic" w:hAnsi="Century Gothic" w:cs="Century Gothic"/>
          <w:sz w:val="24"/>
          <w:szCs w:val="24"/>
        </w:rPr>
        <w:tab/>
        <w:t>A parceria firmada através de Termo de Colaboração terá vigência da data de sua assinatura até 30 de janeiro do ano de 2022, podendo haver prorrogações, a depender das condições sanitárias relacionadas à pandemia por coronavírus.</w:t>
      </w:r>
    </w:p>
    <w:p w14:paraId="1A12657C" w14:textId="555C0CA7" w:rsidR="009F45C5" w:rsidRPr="001066D7" w:rsidRDefault="00322E49" w:rsidP="00C42778">
      <w:pPr>
        <w:spacing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 xml:space="preserve"> 2.</w:t>
      </w:r>
      <w:r w:rsidR="007D5A12" w:rsidRPr="001066D7">
        <w:rPr>
          <w:rFonts w:ascii="Century Gothic" w:eastAsia="Century Gothic" w:hAnsi="Century Gothic" w:cs="Century Gothic"/>
          <w:sz w:val="24"/>
          <w:szCs w:val="24"/>
        </w:rPr>
        <w:t>9</w:t>
      </w:r>
      <w:r w:rsidRPr="001066D7">
        <w:rPr>
          <w:rFonts w:ascii="Century Gothic" w:eastAsia="Century Gothic" w:hAnsi="Century Gothic" w:cs="Century Gothic"/>
          <w:sz w:val="24"/>
          <w:szCs w:val="24"/>
        </w:rPr>
        <w:t>.</w:t>
      </w:r>
      <w:r w:rsidRPr="001066D7">
        <w:rPr>
          <w:rFonts w:ascii="Century Gothic" w:eastAsia="Century Gothic" w:hAnsi="Century Gothic" w:cs="Century Gothic"/>
          <w:sz w:val="24"/>
          <w:szCs w:val="24"/>
        </w:rPr>
        <w:tab/>
      </w:r>
      <w:r w:rsidRPr="001066D7">
        <w:rPr>
          <w:rFonts w:ascii="Century Gothic" w:eastAsia="Century Gothic" w:hAnsi="Century Gothic" w:cs="Century Gothic"/>
          <w:b/>
          <w:sz w:val="24"/>
          <w:szCs w:val="24"/>
          <w:u w:val="single"/>
        </w:rPr>
        <w:t>Público-alvo:</w:t>
      </w:r>
      <w:r w:rsidRPr="001066D7">
        <w:rPr>
          <w:rFonts w:ascii="Century Gothic" w:eastAsia="Century Gothic" w:hAnsi="Century Gothic" w:cs="Century Gothic"/>
          <w:sz w:val="24"/>
          <w:szCs w:val="24"/>
        </w:rPr>
        <w:t xml:space="preserve"> Organizações da Sociedade Civil (OSC) que prestarão serviços quanto ao apoio dos 02 (dois) cortejos, com a contratação de apoio logístico e aquisição e ornamentação de 10 (dez) carros alegóricos adornado com elementos da tradição local, e as manifestações da cultura popular - os folguedos (Guerreiros, Baianas, Fandango, Pastoril, boi, coco, Maracatu, afoxés e </w:t>
      </w:r>
      <w:r w:rsidR="001066D7" w:rsidRPr="001066D7">
        <w:rPr>
          <w:rFonts w:ascii="Century Gothic" w:eastAsia="Century Gothic" w:hAnsi="Century Gothic" w:cs="Century Gothic"/>
          <w:sz w:val="24"/>
          <w:szCs w:val="24"/>
        </w:rPr>
        <w:t>etc.</w:t>
      </w:r>
      <w:r w:rsidRPr="001066D7">
        <w:rPr>
          <w:rFonts w:ascii="Century Gothic" w:eastAsia="Century Gothic" w:hAnsi="Century Gothic" w:cs="Century Gothic"/>
          <w:sz w:val="24"/>
          <w:szCs w:val="24"/>
        </w:rPr>
        <w:t>).</w:t>
      </w:r>
    </w:p>
    <w:p w14:paraId="4ECC00A4" w14:textId="3AF9B5B6"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2.1</w:t>
      </w:r>
      <w:r w:rsidR="007D5A12" w:rsidRPr="001066D7">
        <w:rPr>
          <w:rFonts w:ascii="Century Gothic" w:eastAsia="Century Gothic" w:hAnsi="Century Gothic" w:cs="Century Gothic"/>
          <w:sz w:val="24"/>
          <w:szCs w:val="24"/>
        </w:rPr>
        <w:t>0</w:t>
      </w:r>
      <w:r w:rsidRPr="001066D7">
        <w:rPr>
          <w:rFonts w:ascii="Century Gothic" w:eastAsia="Century Gothic" w:hAnsi="Century Gothic" w:cs="Century Gothic"/>
          <w:sz w:val="24"/>
          <w:szCs w:val="24"/>
        </w:rPr>
        <w:t>.</w:t>
      </w:r>
      <w:r w:rsidRPr="001066D7">
        <w:rPr>
          <w:rFonts w:ascii="Century Gothic" w:eastAsia="Century Gothic" w:hAnsi="Century Gothic" w:cs="Century Gothic"/>
          <w:sz w:val="24"/>
          <w:szCs w:val="24"/>
        </w:rPr>
        <w:tab/>
      </w:r>
      <w:r w:rsidRPr="001066D7">
        <w:rPr>
          <w:rFonts w:ascii="Century Gothic" w:eastAsia="Century Gothic" w:hAnsi="Century Gothic" w:cs="Century Gothic"/>
          <w:b/>
          <w:sz w:val="24"/>
          <w:szCs w:val="24"/>
          <w:u w:val="single"/>
        </w:rPr>
        <w:t>Resultados a serem alcançados:</w:t>
      </w:r>
      <w:r w:rsidRPr="001066D7">
        <w:rPr>
          <w:rFonts w:ascii="Century Gothic" w:eastAsia="Century Gothic" w:hAnsi="Century Gothic" w:cs="Century Gothic"/>
          <w:sz w:val="24"/>
          <w:szCs w:val="24"/>
        </w:rPr>
        <w:t xml:space="preserve"> </w:t>
      </w:r>
    </w:p>
    <w:p w14:paraId="03416F12" w14:textId="77777777" w:rsidR="009F45C5" w:rsidRPr="001066D7" w:rsidRDefault="00322E49" w:rsidP="00C42778">
      <w:pPr>
        <w:spacing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a) Realização de dois (02) cortejos artísticos e culturais, promovendo as manifestações da cultura popular, destacando a diversidade, através de apresentações individuais e coletivas que promoverão a interação com o público;</w:t>
      </w:r>
    </w:p>
    <w:p w14:paraId="004EB0B4" w14:textId="77777777" w:rsidR="009F45C5" w:rsidRPr="001066D7" w:rsidRDefault="00322E49" w:rsidP="00C42778">
      <w:pPr>
        <w:spacing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b) Gerar emprego e renda através da economia criativa;</w:t>
      </w:r>
    </w:p>
    <w:p w14:paraId="65DD8E7B" w14:textId="77777777" w:rsidR="009F45C5" w:rsidRPr="001066D7" w:rsidRDefault="00322E49" w:rsidP="00C42778">
      <w:pPr>
        <w:spacing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c) Proporcionar emprego a jovens, garantindo sua participação no projeto;</w:t>
      </w:r>
    </w:p>
    <w:p w14:paraId="7FAFF225" w14:textId="77777777" w:rsidR="009F45C5" w:rsidRPr="001066D7" w:rsidRDefault="00322E49" w:rsidP="00C42778">
      <w:pPr>
        <w:spacing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lastRenderedPageBreak/>
        <w:t>d) Demonstrar que a arte e a cultura são propulsoras no desenvolvimento socioeconômico e fonte de renda;</w:t>
      </w:r>
    </w:p>
    <w:p w14:paraId="1BE973D9" w14:textId="77777777" w:rsidR="009F45C5" w:rsidRPr="001066D7" w:rsidRDefault="00322E49" w:rsidP="00C42778">
      <w:pPr>
        <w:spacing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e) Gerar empreendedorismo sociocultural através da economia criativa.</w:t>
      </w:r>
    </w:p>
    <w:p w14:paraId="660E0FCA" w14:textId="1E2C29EA" w:rsidR="009F45C5" w:rsidRPr="001066D7" w:rsidRDefault="00322E49">
      <w:pPr>
        <w:spacing w:before="120" w:line="360" w:lineRule="auto"/>
        <w:ind w:left="0" w:hanging="2"/>
        <w:jc w:val="both"/>
        <w:rPr>
          <w:rFonts w:ascii="Century Gothic" w:eastAsia="Century Gothic" w:hAnsi="Century Gothic" w:cs="Century Gothic"/>
          <w:sz w:val="24"/>
          <w:szCs w:val="24"/>
          <w:u w:val="single"/>
        </w:rPr>
      </w:pPr>
      <w:r w:rsidRPr="001066D7">
        <w:rPr>
          <w:rFonts w:ascii="Century Gothic" w:eastAsia="Century Gothic" w:hAnsi="Century Gothic" w:cs="Century Gothic"/>
          <w:sz w:val="24"/>
          <w:szCs w:val="24"/>
        </w:rPr>
        <w:t>2.1</w:t>
      </w:r>
      <w:r w:rsidR="007D5A12" w:rsidRPr="001066D7">
        <w:rPr>
          <w:rFonts w:ascii="Century Gothic" w:eastAsia="Century Gothic" w:hAnsi="Century Gothic" w:cs="Century Gothic"/>
          <w:sz w:val="24"/>
          <w:szCs w:val="24"/>
        </w:rPr>
        <w:t>1</w:t>
      </w:r>
      <w:r w:rsidRPr="001066D7">
        <w:rPr>
          <w:rFonts w:ascii="Century Gothic" w:eastAsia="Century Gothic" w:hAnsi="Century Gothic" w:cs="Century Gothic"/>
          <w:sz w:val="24"/>
          <w:szCs w:val="24"/>
        </w:rPr>
        <w:t>.</w:t>
      </w:r>
      <w:r w:rsidRPr="001066D7">
        <w:rPr>
          <w:rFonts w:ascii="Century Gothic" w:eastAsia="Century Gothic" w:hAnsi="Century Gothic" w:cs="Century Gothic"/>
          <w:sz w:val="24"/>
          <w:szCs w:val="24"/>
        </w:rPr>
        <w:tab/>
      </w:r>
      <w:r w:rsidRPr="001066D7">
        <w:rPr>
          <w:rFonts w:ascii="Century Gothic" w:eastAsia="Century Gothic" w:hAnsi="Century Gothic" w:cs="Century Gothic"/>
          <w:b/>
          <w:sz w:val="24"/>
          <w:szCs w:val="24"/>
          <w:u w:val="single"/>
        </w:rPr>
        <w:t>Forma de avaliação para o alcance dos resultados:</w:t>
      </w:r>
    </w:p>
    <w:p w14:paraId="4480AEEB" w14:textId="77777777" w:rsidR="009F45C5" w:rsidRPr="001066D7" w:rsidRDefault="00322E49">
      <w:pPr>
        <w:tabs>
          <w:tab w:val="left" w:pos="993"/>
        </w:tabs>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Será acompanhado no local onde será executado o projeto (execução física), a fim de comprovar a execução do Plano de Trabalho e atendimento aos objetivos da parceria; apresentação de relatório completo, constando informação acerca do processo de concepção e seus desdobramentos, fotos e vídeos dos serviços executados, de acordo com a necessidade.</w:t>
      </w:r>
    </w:p>
    <w:p w14:paraId="17C354DA" w14:textId="77777777" w:rsidR="009F45C5" w:rsidRPr="001066D7" w:rsidRDefault="00322E49">
      <w:pPr>
        <w:tabs>
          <w:tab w:val="left" w:pos="993"/>
        </w:tabs>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I. Registro fotográfico e audiovisual;</w:t>
      </w:r>
    </w:p>
    <w:p w14:paraId="3B9ADCC1" w14:textId="77777777" w:rsidR="009F45C5" w:rsidRPr="001066D7" w:rsidRDefault="00322E49">
      <w:pPr>
        <w:tabs>
          <w:tab w:val="left" w:pos="993"/>
        </w:tabs>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II. “Prints” de redes sociais;</w:t>
      </w:r>
    </w:p>
    <w:p w14:paraId="3F139C60" w14:textId="77777777" w:rsidR="009F45C5" w:rsidRPr="001066D7" w:rsidRDefault="00322E49">
      <w:pPr>
        <w:tabs>
          <w:tab w:val="left" w:pos="993"/>
        </w:tabs>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III. Relatos e depoimentos;</w:t>
      </w:r>
    </w:p>
    <w:p w14:paraId="6E62D48E" w14:textId="77777777" w:rsidR="009F45C5" w:rsidRPr="001066D7" w:rsidRDefault="00322E49">
      <w:pPr>
        <w:tabs>
          <w:tab w:val="left" w:pos="993"/>
        </w:tabs>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IV. Recibos de aquisições de insumos;</w:t>
      </w:r>
    </w:p>
    <w:p w14:paraId="608148F0" w14:textId="77777777" w:rsidR="009F45C5" w:rsidRPr="001066D7" w:rsidRDefault="00322E49">
      <w:pPr>
        <w:tabs>
          <w:tab w:val="left" w:pos="993"/>
        </w:tabs>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V. Comprovantes bancários de movimentação de conta.</w:t>
      </w:r>
    </w:p>
    <w:p w14:paraId="5AD81B0B" w14:textId="77EF8445" w:rsidR="009F45C5" w:rsidRPr="001066D7" w:rsidRDefault="00322E49">
      <w:pPr>
        <w:spacing w:before="120" w:line="360" w:lineRule="auto"/>
        <w:ind w:left="0" w:hanging="2"/>
        <w:jc w:val="both"/>
        <w:rPr>
          <w:rFonts w:ascii="Century Gothic" w:eastAsia="Century Gothic" w:hAnsi="Century Gothic" w:cs="Century Gothic"/>
          <w:sz w:val="24"/>
          <w:szCs w:val="24"/>
          <w:u w:val="single"/>
        </w:rPr>
      </w:pPr>
      <w:r w:rsidRPr="001066D7">
        <w:rPr>
          <w:rFonts w:ascii="Century Gothic" w:eastAsia="Century Gothic" w:hAnsi="Century Gothic" w:cs="Century Gothic"/>
          <w:sz w:val="24"/>
          <w:szCs w:val="24"/>
        </w:rPr>
        <w:t>2.1</w:t>
      </w:r>
      <w:r w:rsidR="007D5A12" w:rsidRPr="001066D7">
        <w:rPr>
          <w:rFonts w:ascii="Century Gothic" w:eastAsia="Century Gothic" w:hAnsi="Century Gothic" w:cs="Century Gothic"/>
          <w:sz w:val="24"/>
          <w:szCs w:val="24"/>
        </w:rPr>
        <w:t>2</w:t>
      </w:r>
      <w:r w:rsidRPr="001066D7">
        <w:rPr>
          <w:rFonts w:ascii="Century Gothic" w:eastAsia="Century Gothic" w:hAnsi="Century Gothic" w:cs="Century Gothic"/>
          <w:sz w:val="24"/>
          <w:szCs w:val="24"/>
        </w:rPr>
        <w:t xml:space="preserve">.  </w:t>
      </w:r>
      <w:r w:rsidRPr="001066D7">
        <w:rPr>
          <w:rFonts w:ascii="Century Gothic" w:eastAsia="Century Gothic" w:hAnsi="Century Gothic" w:cs="Century Gothic"/>
          <w:b/>
          <w:sz w:val="24"/>
          <w:szCs w:val="24"/>
          <w:u w:val="single"/>
        </w:rPr>
        <w:t>Indicadores Quantitativos Para Aferição De Metas:</w:t>
      </w:r>
    </w:p>
    <w:p w14:paraId="2F925881" w14:textId="77777777" w:rsidR="009F45C5" w:rsidRPr="001066D7" w:rsidRDefault="00322E49">
      <w:pPr>
        <w:numPr>
          <w:ilvl w:val="0"/>
          <w:numId w:val="2"/>
        </w:num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Número total de apresentações propostas/número total de executadas.</w:t>
      </w:r>
    </w:p>
    <w:p w14:paraId="1C5A08BC" w14:textId="77777777" w:rsidR="009F45C5" w:rsidRPr="001066D7" w:rsidRDefault="00322E49">
      <w:pPr>
        <w:numPr>
          <w:ilvl w:val="0"/>
          <w:numId w:val="2"/>
        </w:num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Total de eventos realizados/total de eventos programados.</w:t>
      </w:r>
    </w:p>
    <w:p w14:paraId="450DCCCB" w14:textId="77777777" w:rsidR="009F45C5" w:rsidRPr="001066D7" w:rsidRDefault="00322E49">
      <w:pPr>
        <w:numPr>
          <w:ilvl w:val="0"/>
          <w:numId w:val="2"/>
        </w:num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Total de reuniões realizadas/total de reuniões programadas.</w:t>
      </w:r>
    </w:p>
    <w:p w14:paraId="3D765FF0" w14:textId="77777777" w:rsidR="009F45C5" w:rsidRPr="001066D7" w:rsidRDefault="00322E49">
      <w:pPr>
        <w:numPr>
          <w:ilvl w:val="0"/>
          <w:numId w:val="2"/>
        </w:num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Total de relatórios elaborados/total de relatórios planejados</w:t>
      </w:r>
    </w:p>
    <w:p w14:paraId="014B4C03" w14:textId="77777777" w:rsidR="009F45C5" w:rsidRPr="001066D7" w:rsidRDefault="00322E49">
      <w:pPr>
        <w:numPr>
          <w:ilvl w:val="0"/>
          <w:numId w:val="2"/>
        </w:num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Número de espectadores.</w:t>
      </w:r>
    </w:p>
    <w:p w14:paraId="40AFD00E" w14:textId="6648F903" w:rsidR="009F45C5" w:rsidRPr="001066D7" w:rsidRDefault="00322E49">
      <w:pPr>
        <w:spacing w:before="120" w:line="360" w:lineRule="auto"/>
        <w:ind w:left="0" w:hanging="2"/>
        <w:jc w:val="both"/>
        <w:rPr>
          <w:rFonts w:ascii="Century Gothic" w:eastAsia="Century Gothic" w:hAnsi="Century Gothic" w:cs="Century Gothic"/>
          <w:sz w:val="24"/>
          <w:szCs w:val="24"/>
          <w:u w:val="single"/>
        </w:rPr>
      </w:pPr>
      <w:r w:rsidRPr="001066D7">
        <w:rPr>
          <w:rFonts w:ascii="Century Gothic" w:eastAsia="Century Gothic" w:hAnsi="Century Gothic" w:cs="Century Gothic"/>
          <w:sz w:val="24"/>
          <w:szCs w:val="24"/>
        </w:rPr>
        <w:t>2.1</w:t>
      </w:r>
      <w:r w:rsidR="007D5A12" w:rsidRPr="001066D7">
        <w:rPr>
          <w:rFonts w:ascii="Century Gothic" w:eastAsia="Century Gothic" w:hAnsi="Century Gothic" w:cs="Century Gothic"/>
          <w:sz w:val="24"/>
          <w:szCs w:val="24"/>
        </w:rPr>
        <w:t>3</w:t>
      </w:r>
      <w:r w:rsidRPr="001066D7">
        <w:rPr>
          <w:rFonts w:ascii="Century Gothic" w:eastAsia="Century Gothic" w:hAnsi="Century Gothic" w:cs="Century Gothic"/>
          <w:sz w:val="24"/>
          <w:szCs w:val="24"/>
        </w:rPr>
        <w:t xml:space="preserve">. </w:t>
      </w:r>
      <w:r w:rsidRPr="001066D7">
        <w:rPr>
          <w:rFonts w:ascii="Century Gothic" w:eastAsia="Century Gothic" w:hAnsi="Century Gothic" w:cs="Century Gothic"/>
          <w:b/>
          <w:sz w:val="24"/>
          <w:szCs w:val="24"/>
          <w:u w:val="single"/>
        </w:rPr>
        <w:t xml:space="preserve">Descrição de metas quantitativas e mensuráveis a serem atingidas: </w:t>
      </w:r>
    </w:p>
    <w:p w14:paraId="33CD6F12" w14:textId="77777777" w:rsidR="009F45C5" w:rsidRPr="001066D7" w:rsidRDefault="00322E49">
      <w:pPr>
        <w:numPr>
          <w:ilvl w:val="0"/>
          <w:numId w:val="3"/>
        </w:num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Garantir a realização de 02 (dois) cortejos artísticos e culturais;</w:t>
      </w:r>
    </w:p>
    <w:p w14:paraId="6B2ADD81" w14:textId="77777777" w:rsidR="009F45C5" w:rsidRPr="001066D7" w:rsidRDefault="00322E49">
      <w:pPr>
        <w:numPr>
          <w:ilvl w:val="0"/>
          <w:numId w:val="3"/>
        </w:num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lastRenderedPageBreak/>
        <w:t>Realizar a decoração artística de 10 (dez) carros alegóricos;</w:t>
      </w:r>
    </w:p>
    <w:p w14:paraId="66808124" w14:textId="77777777" w:rsidR="009F45C5" w:rsidRPr="001066D7" w:rsidRDefault="00322E49">
      <w:pPr>
        <w:numPr>
          <w:ilvl w:val="0"/>
          <w:numId w:val="3"/>
        </w:num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Realizar o levantamento das necessidades técnicas e execução de serviços de planejamento - constituído por implantação da logística e viabilidade no uso de carros alegóricos em logradouros públicos;</w:t>
      </w:r>
    </w:p>
    <w:p w14:paraId="6AE735D7" w14:textId="77777777" w:rsidR="009F45C5" w:rsidRPr="001066D7" w:rsidRDefault="00322E49">
      <w:pPr>
        <w:numPr>
          <w:ilvl w:val="0"/>
          <w:numId w:val="3"/>
        </w:num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Gerenciamento de produção cultural para o evento em todas as suas etapas (pré e pós);</w:t>
      </w:r>
    </w:p>
    <w:p w14:paraId="43096B4C" w14:textId="77777777" w:rsidR="009F45C5" w:rsidRPr="001066D7" w:rsidRDefault="00322E49">
      <w:pPr>
        <w:numPr>
          <w:ilvl w:val="0"/>
          <w:numId w:val="3"/>
        </w:num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Identificar os beneficiários e registrar as atividades culturais dos cortejos;</w:t>
      </w:r>
    </w:p>
    <w:p w14:paraId="5B66158E" w14:textId="77777777" w:rsidR="009F45C5" w:rsidRPr="001066D7" w:rsidRDefault="00322E49">
      <w:pPr>
        <w:numPr>
          <w:ilvl w:val="0"/>
          <w:numId w:val="3"/>
        </w:num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Difundir, fortalecer a cultura popular e manter viva a identidade cultural dos grupos da Capital e região metropolitana que irão se apresentar no Natal dos Folguedos, usando a arte e a cultura como mola propulsora do desenvolvimento local;</w:t>
      </w:r>
    </w:p>
    <w:p w14:paraId="7655C558" w14:textId="77777777" w:rsidR="009F45C5" w:rsidRPr="001066D7" w:rsidRDefault="00322E49">
      <w:pPr>
        <w:tabs>
          <w:tab w:val="left" w:pos="993"/>
        </w:tabs>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g) Incentivar de forma prioritária a participação dos mestres da cultura popular e seus brincantes (pessoas de diversas faixas etárias);</w:t>
      </w:r>
    </w:p>
    <w:p w14:paraId="5380BC3A" w14:textId="77777777" w:rsidR="009F45C5" w:rsidRPr="001066D7" w:rsidRDefault="00322E49">
      <w:pPr>
        <w:tabs>
          <w:tab w:val="left" w:pos="993"/>
        </w:tabs>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h) Promover o acesso às políticas culturais através de ação de fruição, difusão e circulação dos bens culturais da cultura popular.</w:t>
      </w:r>
    </w:p>
    <w:p w14:paraId="0CC1CF45" w14:textId="77777777" w:rsidR="009F45C5" w:rsidRPr="001066D7" w:rsidRDefault="00322E49">
      <w:pPr>
        <w:spacing w:before="120" w:line="360" w:lineRule="auto"/>
        <w:ind w:left="0" w:hanging="2"/>
        <w:jc w:val="both"/>
        <w:rPr>
          <w:rFonts w:ascii="Century Gothic" w:eastAsia="Century Gothic" w:hAnsi="Century Gothic" w:cs="Century Gothic"/>
          <w:sz w:val="24"/>
          <w:szCs w:val="24"/>
          <w:u w:val="single"/>
        </w:rPr>
      </w:pPr>
      <w:r w:rsidRPr="001066D7">
        <w:rPr>
          <w:rFonts w:ascii="Century Gothic" w:eastAsia="Century Gothic" w:hAnsi="Century Gothic" w:cs="Century Gothic"/>
          <w:b/>
          <w:sz w:val="24"/>
          <w:szCs w:val="24"/>
          <w:u w:val="single"/>
        </w:rPr>
        <w:t>3. JUSTIFICATIVA</w:t>
      </w:r>
    </w:p>
    <w:p w14:paraId="02394783"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A Ação de parceria entre a Fundação Municipal de Ação Cultural e as Organizações da Sociedade Civil é fundamental para implementar ações complementares de políticas públicas que estimule a cadeia produtiva, incentivado os diversos diálogos entre artistas, produtores culturais e mestres da cultura popular, seus brincantes e o público em geral.</w:t>
      </w:r>
    </w:p>
    <w:p w14:paraId="6A791DF7"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 xml:space="preserve">O Município de Maceió tem valorizando bastante a cultura popular nos últimos anos, dando ênfase aos folguedos com a realização do Natal dos Folguedos, desde 2016, quando a Fundação Municipal de Ação Cultural criou editais de credenciamento de grupos da cultura popular para </w:t>
      </w:r>
      <w:r w:rsidRPr="001066D7">
        <w:rPr>
          <w:rFonts w:ascii="Century Gothic" w:eastAsia="Century Gothic" w:hAnsi="Century Gothic" w:cs="Century Gothic"/>
          <w:sz w:val="24"/>
          <w:szCs w:val="24"/>
        </w:rPr>
        <w:lastRenderedPageBreak/>
        <w:t>desfilarem em grande cortejo na orla marítima da capital para expor cultura e arte aos turistas e a sociedade em geral, fortalecendo as manifestações culturais de nossa cidade. Este ano, a FMAC busca parceria com Organização da Sociedade Civil para enriquecer e abrilhantar as atividades culturais durante os meses de novembro e dezembro que estima um público de 5.000 pessoas por dia e participação de mais de 270 grupos (coco de roda, quadrilha, afoxés, bumba meu boi, baianas, pastoril, etc</w:t>
      </w:r>
      <w:r w:rsidR="000514D0" w:rsidRPr="001066D7">
        <w:rPr>
          <w:rFonts w:ascii="Century Gothic" w:eastAsia="Century Gothic" w:hAnsi="Century Gothic" w:cs="Century Gothic"/>
          <w:sz w:val="24"/>
          <w:szCs w:val="24"/>
        </w:rPr>
        <w:t>.</w:t>
      </w:r>
      <w:r w:rsidRPr="001066D7">
        <w:rPr>
          <w:rFonts w:ascii="Century Gothic" w:eastAsia="Century Gothic" w:hAnsi="Century Gothic" w:cs="Century Gothic"/>
          <w:sz w:val="24"/>
          <w:szCs w:val="24"/>
        </w:rPr>
        <w:t>). Juntos, os grupos irão realizar um grande desfile e se diversificarem em várias apresentações durante este período.</w:t>
      </w:r>
    </w:p>
    <w:p w14:paraId="437F8179"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Ressalta-se a importância da celebração da parceria, pois o incentivo ajudará na manutenção de grupos da cultura popular, danças folclóricas das tradicionais entre outras manifestações de rua no município, além de manter viva em nossa cidade as tradições centenárias repassadas de pais para filhos, preservando assim, a identidade cultural do povo maceioense.</w:t>
      </w:r>
    </w:p>
    <w:p w14:paraId="0D96C94A"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Os fins da Administração Pública Municipal, segundo o mestre Hely Lopes Meirelles, “resumem-se num único objetivo: o bem da coletividade administrada”. Todavia nem todos os serviços de interesse público, são realizados pelo Município, necessitando para atingir o “bem comum”, estabelecer parcerias com Organizações da Sociedade Civil. É preciso valorizar as parcerias com o Terceiro Setor, pois conseguem alcançar resultados com menos investimentos de recursos, alcançando de maneira primordial o princípio da eficiência. Um dos fatores desse resultado se dá pela efetiva participação popular, que de maneira direta fiscaliza e está presente na própria execução em suas diretorias e conselhos.</w:t>
      </w:r>
    </w:p>
    <w:p w14:paraId="6CB4D68D"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 xml:space="preserve">Diante desta necessidade de ampliação de ações de políticas públicas constatada no Município, se faz necessária a celebração de Termo de Colaboração com Organização de Sociedade Civil que desenvolva atividades culturais, de acordo com disposto na Lei nº 13.019/2014 e suas </w:t>
      </w:r>
      <w:r w:rsidRPr="001066D7">
        <w:rPr>
          <w:rFonts w:ascii="Century Gothic" w:eastAsia="Century Gothic" w:hAnsi="Century Gothic" w:cs="Century Gothic"/>
          <w:sz w:val="24"/>
          <w:szCs w:val="24"/>
        </w:rPr>
        <w:lastRenderedPageBreak/>
        <w:t xml:space="preserve">alterações posteriores, a fim de fomentar a cadeia produtiva, valorizando as manifestações da cultura popular, possibilitando a manutenção dos folguedos gerando emprego e renda na área da cultura, promovendo o empreendedorismo em parceria com poder público. </w:t>
      </w:r>
    </w:p>
    <w:p w14:paraId="7097C1AD" w14:textId="77777777" w:rsidR="009F45C5" w:rsidRPr="001066D7" w:rsidRDefault="00322E49">
      <w:pPr>
        <w:spacing w:before="120" w:line="360" w:lineRule="auto"/>
        <w:ind w:left="0" w:hanging="2"/>
        <w:jc w:val="both"/>
        <w:rPr>
          <w:rFonts w:ascii="Century Gothic" w:eastAsia="Century Gothic" w:hAnsi="Century Gothic" w:cs="Century Gothic"/>
          <w:sz w:val="24"/>
          <w:szCs w:val="24"/>
          <w:u w:val="single"/>
        </w:rPr>
      </w:pPr>
      <w:r w:rsidRPr="001066D7">
        <w:rPr>
          <w:rFonts w:ascii="Century Gothic" w:eastAsia="Century Gothic" w:hAnsi="Century Gothic" w:cs="Century Gothic"/>
          <w:b/>
          <w:sz w:val="24"/>
          <w:szCs w:val="24"/>
          <w:u w:val="single"/>
        </w:rPr>
        <w:t>4.</w:t>
      </w:r>
      <w:r w:rsidRPr="001066D7">
        <w:rPr>
          <w:rFonts w:ascii="Century Gothic" w:eastAsia="Century Gothic" w:hAnsi="Century Gothic" w:cs="Century Gothic"/>
          <w:b/>
          <w:sz w:val="24"/>
          <w:szCs w:val="24"/>
          <w:u w:val="single"/>
        </w:rPr>
        <w:tab/>
        <w:t>PARTICIPAÇÃO NO CHAMAMENTO PÚBLICO</w:t>
      </w:r>
    </w:p>
    <w:p w14:paraId="08EDFDC4"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4.1. Poderão participar deste Edital as organizações da sociedade civil (OSCs), assim consideradas aquelas definidas pelo art. 2º, inciso I, alíneas “a”, “b” ou “c”, da Lei nº 13.019, de 2014 (com redação dada pela Lei nº 13.204, de 14 de dezembro de 2015):</w:t>
      </w:r>
    </w:p>
    <w:p w14:paraId="2D2CFBAE"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I.</w:t>
      </w:r>
      <w:r w:rsidRPr="001066D7">
        <w:rPr>
          <w:rFonts w:ascii="Century Gothic" w:eastAsia="Century Gothic" w:hAnsi="Century Gothic" w:cs="Century Gothic"/>
          <w:sz w:val="24"/>
          <w:szCs w:val="24"/>
        </w:rPr>
        <w:tab/>
        <w:t>entidade privada sem fins lucrativos (associação ou fundação) com finalidade cultural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patrimonial ou fundo de reserva;</w:t>
      </w:r>
    </w:p>
    <w:p w14:paraId="31C013E2"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II.</w:t>
      </w:r>
      <w:r w:rsidRPr="001066D7">
        <w:rPr>
          <w:rFonts w:ascii="Century Gothic" w:eastAsia="Century Gothic" w:hAnsi="Century Gothic" w:cs="Century Gothic"/>
          <w:sz w:val="24"/>
          <w:szCs w:val="24"/>
        </w:rPr>
        <w:tab/>
        <w:t>as sociedades cooperativas previstas na Lei nº 9.867, de 10 de novembro de 1999; as integradas por pessoas em situação de risco ou vulnerabilidade pessoal ou social; as alcançadas por programas e ações de combate à pobreza e de geração de trabalho e renda; as voltadas para fomento, educação, cultura; e as capacitadas para execução de atividades ou de projetos de interesse público e de cunho cultural; ou</w:t>
      </w:r>
    </w:p>
    <w:p w14:paraId="30C79E7E"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III.</w:t>
      </w:r>
      <w:r w:rsidRPr="001066D7">
        <w:rPr>
          <w:rFonts w:ascii="Century Gothic" w:eastAsia="Century Gothic" w:hAnsi="Century Gothic" w:cs="Century Gothic"/>
          <w:sz w:val="24"/>
          <w:szCs w:val="24"/>
        </w:rPr>
        <w:tab/>
        <w:t xml:space="preserve"> as organizações religiosas que se dediquem a atividades ou a projetos de interesse público e de cunho cultural distintas das destinadas a fins exclusivamente religiosos.</w:t>
      </w:r>
    </w:p>
    <w:p w14:paraId="751815FF"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lastRenderedPageBreak/>
        <w:t>4.2. Para participar deste Edital, a OSC deverá cumprir as seguintes exigências:</w:t>
      </w:r>
    </w:p>
    <w:p w14:paraId="3810C9C1" w14:textId="77777777" w:rsidR="007A3F37" w:rsidRPr="001066D7" w:rsidRDefault="000514D0" w:rsidP="000514D0">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 xml:space="preserve">I. </w:t>
      </w:r>
      <w:r w:rsidR="007A3F37" w:rsidRPr="001066D7">
        <w:rPr>
          <w:rFonts w:ascii="Century Gothic" w:eastAsia="Century Gothic" w:hAnsi="Century Gothic" w:cs="Century Gothic"/>
          <w:sz w:val="24"/>
          <w:szCs w:val="24"/>
        </w:rPr>
        <w:t xml:space="preserve">Realizar inscrição cumprindo todos os prazos dispostos no Item 7.1 bem como atendendo as demais especificações dispostas no item 4.5 e demais dispositivos deste edital. </w:t>
      </w:r>
    </w:p>
    <w:p w14:paraId="7718BD2A"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II. Declarar, conforme modelo constante em anexo – Declaração de Ciência e Concordância, que está ciente e concorda com as disposições previstas no Edital e seus anexos, bem como que se responsabilizam pela veracidade e legitimidade das informações e documentos apresentados durante o processo de seleção.</w:t>
      </w:r>
    </w:p>
    <w:p w14:paraId="0B1DDC1D"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4.3. Não é permitida a atuação em rede.</w:t>
      </w:r>
    </w:p>
    <w:p w14:paraId="1391EEB9" w14:textId="77777777" w:rsidR="007A3F37" w:rsidRPr="001066D7" w:rsidRDefault="00322E49" w:rsidP="007A3F37">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4.4. Para celebração das parcerias previstas nesta Lei, os proponentes deverão comprovar sua regularidade quanto às exigências previstas nos artigos 33 e 34 da Lei nº 13.019/2014 e no artigo 33 do Decreto nº 57.575/2016.</w:t>
      </w:r>
    </w:p>
    <w:p w14:paraId="607FECCC" w14:textId="56E7F59D" w:rsidR="009F45C5" w:rsidRPr="001066D7" w:rsidRDefault="007A3F37" w:rsidP="007A3F37">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4.5. Para realizar a inscrição, os proponentes devem anexar em formulário a ser disponibilizado no site da FMAC (</w:t>
      </w:r>
      <w:hyperlink r:id="rId8">
        <w:r w:rsidRPr="001066D7">
          <w:rPr>
            <w:rFonts w:ascii="Century Gothic" w:eastAsia="Century Gothic" w:hAnsi="Century Gothic" w:cs="Century Gothic"/>
            <w:sz w:val="24"/>
            <w:szCs w:val="24"/>
          </w:rPr>
          <w:t>http://www.maceio.al.gov.br/fmac/</w:t>
        </w:r>
      </w:hyperlink>
      <w:r w:rsidRPr="001066D7">
        <w:rPr>
          <w:rFonts w:ascii="Century Gothic" w:eastAsia="Century Gothic" w:hAnsi="Century Gothic" w:cs="Century Gothic"/>
          <w:sz w:val="24"/>
          <w:szCs w:val="24"/>
        </w:rPr>
        <w:t xml:space="preserve">) dois arquivos, para </w:t>
      </w:r>
      <w:r w:rsidRPr="001066D7">
        <w:rPr>
          <w:rFonts w:ascii="Century Gothic" w:eastAsia="Century Gothic" w:hAnsi="Century Gothic" w:cs="Century Gothic"/>
          <w:b/>
          <w:sz w:val="24"/>
          <w:szCs w:val="24"/>
          <w:u w:val="single"/>
        </w:rPr>
        <w:t>inscrição virtual</w:t>
      </w:r>
      <w:r w:rsidRPr="001066D7">
        <w:rPr>
          <w:rFonts w:ascii="Century Gothic" w:eastAsia="Century Gothic" w:hAnsi="Century Gothic" w:cs="Century Gothic"/>
          <w:sz w:val="24"/>
          <w:szCs w:val="24"/>
        </w:rPr>
        <w:t xml:space="preserve">, ou entregar na recepção da FMAC dois envelopes, em caso de </w:t>
      </w:r>
      <w:r w:rsidRPr="001066D7">
        <w:rPr>
          <w:rFonts w:ascii="Century Gothic" w:eastAsia="Century Gothic" w:hAnsi="Century Gothic" w:cs="Century Gothic"/>
          <w:b/>
          <w:sz w:val="24"/>
          <w:szCs w:val="24"/>
          <w:u w:val="single"/>
        </w:rPr>
        <w:t>inscrição presencial</w:t>
      </w:r>
      <w:r w:rsidRPr="001066D7">
        <w:rPr>
          <w:rFonts w:ascii="Century Gothic" w:eastAsia="Century Gothic" w:hAnsi="Century Gothic" w:cs="Century Gothic"/>
          <w:sz w:val="24"/>
          <w:szCs w:val="24"/>
        </w:rPr>
        <w:t>. Em ambos os casos os arquivos/envelopes deverão estar devidamente identificado</w:t>
      </w:r>
      <w:r w:rsidR="008D24F4" w:rsidRPr="001066D7">
        <w:rPr>
          <w:rFonts w:ascii="Century Gothic" w:eastAsia="Century Gothic" w:hAnsi="Century Gothic" w:cs="Century Gothic"/>
          <w:sz w:val="24"/>
          <w:szCs w:val="24"/>
        </w:rPr>
        <w:t>s</w:t>
      </w:r>
      <w:r w:rsidRPr="001066D7">
        <w:rPr>
          <w:rFonts w:ascii="Century Gothic" w:eastAsia="Century Gothic" w:hAnsi="Century Gothic" w:cs="Century Gothic"/>
          <w:sz w:val="24"/>
          <w:szCs w:val="24"/>
        </w:rPr>
        <w:t xml:space="preserve"> com o nome do proponente, sendo um denominado </w:t>
      </w:r>
      <w:r w:rsidRPr="001066D7">
        <w:rPr>
          <w:rFonts w:ascii="Century Gothic" w:eastAsia="Century Gothic" w:hAnsi="Century Gothic" w:cs="Century Gothic"/>
          <w:b/>
          <w:sz w:val="24"/>
          <w:szCs w:val="24"/>
        </w:rPr>
        <w:t>ANÁLISE DOCUMENTAL</w:t>
      </w:r>
      <w:r w:rsidRPr="001066D7">
        <w:rPr>
          <w:rFonts w:ascii="Century Gothic" w:eastAsia="Century Gothic" w:hAnsi="Century Gothic" w:cs="Century Gothic"/>
          <w:sz w:val="24"/>
          <w:szCs w:val="24"/>
        </w:rPr>
        <w:t xml:space="preserve"> e outro denominado </w:t>
      </w:r>
      <w:r w:rsidRPr="001066D7">
        <w:rPr>
          <w:rFonts w:ascii="Century Gothic" w:eastAsia="Century Gothic" w:hAnsi="Century Gothic" w:cs="Century Gothic"/>
          <w:b/>
          <w:sz w:val="24"/>
          <w:szCs w:val="24"/>
        </w:rPr>
        <w:t>ANÁLISE TÉCNICA,</w:t>
      </w:r>
      <w:r w:rsidR="00322E49" w:rsidRPr="001066D7">
        <w:rPr>
          <w:rFonts w:ascii="Century Gothic" w:eastAsia="Century Gothic" w:hAnsi="Century Gothic" w:cs="Century Gothic"/>
          <w:sz w:val="24"/>
          <w:szCs w:val="24"/>
        </w:rPr>
        <w:t xml:space="preserve"> conforme especificações a seguir: </w:t>
      </w:r>
    </w:p>
    <w:p w14:paraId="26AC33CA" w14:textId="186E34B0" w:rsidR="007A3F37" w:rsidRPr="001066D7" w:rsidRDefault="00322E49">
      <w:pPr>
        <w:spacing w:before="120" w:line="360" w:lineRule="auto"/>
        <w:ind w:left="0" w:hanging="2"/>
        <w:jc w:val="both"/>
        <w:rPr>
          <w:rFonts w:ascii="Century Gothic" w:eastAsia="Century Gothic" w:hAnsi="Century Gothic" w:cs="Century Gothic"/>
          <w:b/>
          <w:sz w:val="24"/>
          <w:szCs w:val="24"/>
        </w:rPr>
      </w:pPr>
      <w:r w:rsidRPr="001066D7">
        <w:rPr>
          <w:rFonts w:ascii="Century Gothic" w:eastAsia="Century Gothic" w:hAnsi="Century Gothic" w:cs="Century Gothic"/>
          <w:b/>
          <w:sz w:val="24"/>
          <w:szCs w:val="24"/>
        </w:rPr>
        <w:t xml:space="preserve">4.5.1. ANÁLISE </w:t>
      </w:r>
      <w:r w:rsidR="008D24F4" w:rsidRPr="001066D7">
        <w:rPr>
          <w:rFonts w:ascii="Century Gothic" w:eastAsia="Century Gothic" w:hAnsi="Century Gothic" w:cs="Century Gothic"/>
          <w:b/>
          <w:sz w:val="24"/>
          <w:szCs w:val="24"/>
        </w:rPr>
        <w:t>TÉCNICA – (</w:t>
      </w:r>
      <w:r w:rsidR="007A3F37" w:rsidRPr="001066D7">
        <w:rPr>
          <w:rFonts w:ascii="Century Gothic" w:eastAsia="Century Gothic" w:hAnsi="Century Gothic" w:cs="Century Gothic"/>
          <w:b/>
          <w:sz w:val="24"/>
          <w:szCs w:val="24"/>
        </w:rPr>
        <w:t>ARQUIVO/ENVELOPE A)</w:t>
      </w:r>
    </w:p>
    <w:p w14:paraId="374B9284"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 xml:space="preserve">A proposta de plano de trabalho deve conter: </w:t>
      </w:r>
    </w:p>
    <w:p w14:paraId="6940AC64"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 xml:space="preserve">1) Descrição da proposta (detalhamento das atividades, detalhamento da alocação dos itens de despesa, estudos de implantação dos itens relacionados a infraestrutura e alocação de mão de obra técnica e </w:t>
      </w:r>
      <w:r w:rsidRPr="001066D7">
        <w:rPr>
          <w:rFonts w:ascii="Century Gothic" w:eastAsia="Century Gothic" w:hAnsi="Century Gothic" w:cs="Century Gothic"/>
          <w:sz w:val="24"/>
          <w:szCs w:val="24"/>
        </w:rPr>
        <w:lastRenderedPageBreak/>
        <w:t>operacional nos respectivos logradouros determinados pela Fundação Municipal de Ação Cultural;</w:t>
      </w:r>
    </w:p>
    <w:p w14:paraId="71225B61"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2) Detalhamento dos Carros alegóricos;</w:t>
      </w:r>
    </w:p>
    <w:p w14:paraId="4E189D63"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3) Plano de Trabalho;</w:t>
      </w:r>
    </w:p>
    <w:p w14:paraId="215AB044"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4) Cronograma de Execução;</w:t>
      </w:r>
    </w:p>
    <w:p w14:paraId="2F28D741" w14:textId="77777777" w:rsidR="009F45C5" w:rsidRPr="001066D7" w:rsidRDefault="007A3F37">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 xml:space="preserve">5) </w:t>
      </w:r>
      <w:r w:rsidR="00322E49" w:rsidRPr="001066D7">
        <w:rPr>
          <w:rFonts w:ascii="Century Gothic" w:eastAsia="Century Gothic" w:hAnsi="Century Gothic" w:cs="Century Gothic"/>
          <w:sz w:val="24"/>
          <w:szCs w:val="24"/>
        </w:rPr>
        <w:t>Planejamento Operacional e Logístico dos Itens de Infraestrutura e serviços que serão entregues;</w:t>
      </w:r>
    </w:p>
    <w:p w14:paraId="4CD69514"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6) Orçamento, em planilha Excel, prevendo os recursos necessários para o desenvolvimento do projeto, tais como:</w:t>
      </w:r>
    </w:p>
    <w:p w14:paraId="5F221082" w14:textId="77777777" w:rsidR="009F45C5" w:rsidRPr="001066D7" w:rsidRDefault="007A3F37">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 xml:space="preserve">- Recursos </w:t>
      </w:r>
      <w:r w:rsidR="00322E49" w:rsidRPr="001066D7">
        <w:rPr>
          <w:rFonts w:ascii="Century Gothic" w:eastAsia="Century Gothic" w:hAnsi="Century Gothic" w:cs="Century Gothic"/>
          <w:sz w:val="24"/>
          <w:szCs w:val="24"/>
        </w:rPr>
        <w:t>humanos (profissionais envolvidos) e materiais;</w:t>
      </w:r>
    </w:p>
    <w:p w14:paraId="38E028D0" w14:textId="1BC67249" w:rsidR="009F45C5" w:rsidRPr="001066D7" w:rsidRDefault="007A3F37">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 xml:space="preserve">- Mão de obra técnica e especializada (diretor de artístico, cenógrafo, </w:t>
      </w:r>
      <w:r w:rsidR="00322E49" w:rsidRPr="001066D7">
        <w:rPr>
          <w:rFonts w:ascii="Century Gothic" w:eastAsia="Century Gothic" w:hAnsi="Century Gothic" w:cs="Century Gothic"/>
          <w:sz w:val="24"/>
          <w:szCs w:val="24"/>
        </w:rPr>
        <w:t>assistente de produção, etc</w:t>
      </w:r>
      <w:r w:rsidR="008D24F4" w:rsidRPr="001066D7">
        <w:rPr>
          <w:rFonts w:ascii="Century Gothic" w:eastAsia="Century Gothic" w:hAnsi="Century Gothic" w:cs="Century Gothic"/>
          <w:sz w:val="24"/>
          <w:szCs w:val="24"/>
        </w:rPr>
        <w:t>.</w:t>
      </w:r>
      <w:r w:rsidR="00322E49" w:rsidRPr="001066D7">
        <w:rPr>
          <w:rFonts w:ascii="Century Gothic" w:eastAsia="Century Gothic" w:hAnsi="Century Gothic" w:cs="Century Gothic"/>
          <w:sz w:val="24"/>
          <w:szCs w:val="24"/>
        </w:rPr>
        <w:t>);</w:t>
      </w:r>
    </w:p>
    <w:p w14:paraId="0A8A8863" w14:textId="77777777" w:rsidR="009F45C5" w:rsidRPr="001066D7" w:rsidRDefault="007A3F37">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 Material de consumo;</w:t>
      </w:r>
    </w:p>
    <w:p w14:paraId="7F9EE2C0" w14:textId="77777777" w:rsidR="009F45C5" w:rsidRPr="001066D7" w:rsidRDefault="007A3F37">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 Material gráfico;</w:t>
      </w:r>
    </w:p>
    <w:p w14:paraId="0D6DE713" w14:textId="77777777" w:rsidR="009F45C5" w:rsidRPr="001066D7" w:rsidRDefault="007A3F37">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 Fotos, gravações e outros suportes para fiscalização dos serv</w:t>
      </w:r>
      <w:r w:rsidR="00322E49" w:rsidRPr="001066D7">
        <w:rPr>
          <w:rFonts w:ascii="Century Gothic" w:eastAsia="Century Gothic" w:hAnsi="Century Gothic" w:cs="Century Gothic"/>
          <w:sz w:val="24"/>
          <w:szCs w:val="24"/>
        </w:rPr>
        <w:t>iços;</w:t>
      </w:r>
    </w:p>
    <w:p w14:paraId="4C46792D" w14:textId="77777777" w:rsidR="009F45C5" w:rsidRPr="001066D7" w:rsidRDefault="007A3F37">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 Despesas diversas;</w:t>
      </w:r>
    </w:p>
    <w:p w14:paraId="46A392CE" w14:textId="77777777" w:rsidR="009F45C5" w:rsidRPr="001066D7" w:rsidRDefault="007A3F37">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7) A</w:t>
      </w:r>
      <w:r w:rsidR="00322E49" w:rsidRPr="001066D7">
        <w:rPr>
          <w:rFonts w:ascii="Century Gothic" w:eastAsia="Century Gothic" w:hAnsi="Century Gothic" w:cs="Century Gothic"/>
          <w:sz w:val="24"/>
          <w:szCs w:val="24"/>
        </w:rPr>
        <w:t xml:space="preserve"> definição dos indicadores, documentos e outros meios a serem utilizados para a aferição do cumprimento das metas; </w:t>
      </w:r>
    </w:p>
    <w:p w14:paraId="0C43D26A" w14:textId="77777777" w:rsidR="009F45C5" w:rsidRPr="001066D7" w:rsidRDefault="007A3F37">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8) A</w:t>
      </w:r>
      <w:r w:rsidR="00322E49" w:rsidRPr="001066D7">
        <w:rPr>
          <w:rFonts w:ascii="Century Gothic" w:eastAsia="Century Gothic" w:hAnsi="Century Gothic" w:cs="Century Gothic"/>
          <w:sz w:val="24"/>
          <w:szCs w:val="24"/>
        </w:rPr>
        <w:t xml:space="preserve"> previsão de receitas e a estimativa de despesas a serem realizadas na execução das ações, incluindo os encargos sociais e trabalhistas e a discriminação dos custos diretos e indiretos necessários à execução do objeto; </w:t>
      </w:r>
    </w:p>
    <w:p w14:paraId="20EBDD5D"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 xml:space="preserve">9) </w:t>
      </w:r>
      <w:r w:rsidR="007A3F37" w:rsidRPr="001066D7">
        <w:rPr>
          <w:rFonts w:ascii="Century Gothic" w:eastAsia="Century Gothic" w:hAnsi="Century Gothic" w:cs="Century Gothic"/>
          <w:sz w:val="24"/>
          <w:szCs w:val="24"/>
        </w:rPr>
        <w:t>O</w:t>
      </w:r>
      <w:r w:rsidRPr="001066D7">
        <w:rPr>
          <w:rFonts w:ascii="Century Gothic" w:eastAsia="Century Gothic" w:hAnsi="Century Gothic" w:cs="Century Gothic"/>
          <w:sz w:val="24"/>
          <w:szCs w:val="24"/>
        </w:rPr>
        <w:t xml:space="preserve">s valores a serem repassados mediante cronograma de desembolso; </w:t>
      </w:r>
    </w:p>
    <w:p w14:paraId="1397FCC0"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lastRenderedPageBreak/>
        <w:t>10) Portfólio de realizações da entidade, demonstrando sua experiência técnica e gerencial nas áreas afins ao objeto do Edital (nº de anos, perfil de atuação da proponente e principais resultados alcançados comprovados por meio de matérias, artigos, anúncios veiculados na imprensa).</w:t>
      </w:r>
    </w:p>
    <w:p w14:paraId="48C7FB8F"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11) Portfólio e/ou currículo do presidente e/ou diretor, demonstrando experiência nas áreas afins ao objeto do Edital (perfil de atuação).</w:t>
      </w:r>
    </w:p>
    <w:p w14:paraId="3B0A846D"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12) Materiais que possam colaborar para a apresentação do projeto, como registros de trabalhos recentemente desenvolvidos ou que se relacionem com a proposta inscrita, tais como imagens, textos, entre outras referências.</w:t>
      </w:r>
    </w:p>
    <w:p w14:paraId="1D871D85" w14:textId="77777777" w:rsidR="007A3F37" w:rsidRPr="001066D7" w:rsidRDefault="00322E49">
      <w:pPr>
        <w:spacing w:before="120" w:line="360" w:lineRule="auto"/>
        <w:ind w:left="0" w:hanging="2"/>
        <w:jc w:val="both"/>
        <w:rPr>
          <w:rFonts w:ascii="Century Gothic" w:eastAsia="Century Gothic" w:hAnsi="Century Gothic" w:cs="Century Gothic"/>
          <w:b/>
          <w:sz w:val="24"/>
          <w:szCs w:val="24"/>
        </w:rPr>
      </w:pPr>
      <w:r w:rsidRPr="001066D7">
        <w:rPr>
          <w:rFonts w:ascii="Century Gothic" w:eastAsia="Century Gothic" w:hAnsi="Century Gothic" w:cs="Century Gothic"/>
          <w:b/>
          <w:sz w:val="24"/>
          <w:szCs w:val="24"/>
        </w:rPr>
        <w:t xml:space="preserve">4.5.2. ANÁLISE DOCUMENTAL – </w:t>
      </w:r>
      <w:r w:rsidR="007A3F37" w:rsidRPr="001066D7">
        <w:rPr>
          <w:rFonts w:ascii="Century Gothic" w:eastAsia="Century Gothic" w:hAnsi="Century Gothic" w:cs="Century Gothic"/>
          <w:b/>
          <w:sz w:val="24"/>
          <w:szCs w:val="24"/>
        </w:rPr>
        <w:t>(ARQUIVO/ENVELOPE B)</w:t>
      </w:r>
    </w:p>
    <w:p w14:paraId="63843B93" w14:textId="77777777" w:rsidR="009F45C5" w:rsidRPr="001066D7" w:rsidRDefault="007A3F37">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A</w:t>
      </w:r>
      <w:r w:rsidR="00322E49" w:rsidRPr="001066D7">
        <w:rPr>
          <w:rFonts w:ascii="Century Gothic" w:eastAsia="Century Gothic" w:hAnsi="Century Gothic" w:cs="Century Gothic"/>
          <w:sz w:val="24"/>
          <w:szCs w:val="24"/>
        </w:rPr>
        <w:t xml:space="preserve"> documentação deve conter:</w:t>
      </w:r>
    </w:p>
    <w:p w14:paraId="62EE6272" w14:textId="642A770C" w:rsidR="009F45C5" w:rsidRPr="001066D7" w:rsidRDefault="007D5A12">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1</w:t>
      </w:r>
      <w:r w:rsidR="00322E49" w:rsidRPr="001066D7">
        <w:rPr>
          <w:rFonts w:ascii="Century Gothic" w:eastAsia="Century Gothic" w:hAnsi="Century Gothic" w:cs="Century Gothic"/>
          <w:sz w:val="24"/>
          <w:szCs w:val="24"/>
        </w:rPr>
        <w:t>) Estatuto Social Consolidado e/ou de Constituição vigente, devidamente registrado no Cartório Civil competente, vedada a apresentação de protocolos, ou tratando-se de sociedade cooperativa, certidão simplificada emitida por junta comercial.</w:t>
      </w:r>
    </w:p>
    <w:p w14:paraId="6E43ACC4" w14:textId="64CA0CDC" w:rsidR="009F45C5" w:rsidRPr="001066D7" w:rsidRDefault="007D5A12">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1</w:t>
      </w:r>
      <w:r w:rsidR="00322E49" w:rsidRPr="001066D7">
        <w:rPr>
          <w:rFonts w:ascii="Century Gothic" w:eastAsia="Century Gothic" w:hAnsi="Century Gothic" w:cs="Century Gothic"/>
          <w:sz w:val="24"/>
          <w:szCs w:val="24"/>
        </w:rPr>
        <w:t>.1) Os Estatutos devem observar as disposições do artigo 33 da lei Federal nº 13.019/2014.</w:t>
      </w:r>
    </w:p>
    <w:p w14:paraId="3547D6FC" w14:textId="0D7ED389" w:rsidR="009F45C5" w:rsidRPr="001066D7" w:rsidRDefault="007D5A12">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2</w:t>
      </w:r>
      <w:r w:rsidR="00322E49" w:rsidRPr="001066D7">
        <w:rPr>
          <w:rFonts w:ascii="Century Gothic" w:eastAsia="Century Gothic" w:hAnsi="Century Gothic" w:cs="Century Gothic"/>
          <w:sz w:val="24"/>
          <w:szCs w:val="24"/>
        </w:rPr>
        <w:t>)  Comprovante de inscrição no Cadastro Nacional de Pessoas Jurídicas – CNPJ demonstrando sua existência jurídica há, no mínimo, 3 (três) anos;</w:t>
      </w:r>
    </w:p>
    <w:p w14:paraId="200F5E16" w14:textId="0D0BB3A3" w:rsidR="009F45C5" w:rsidRPr="001066D7" w:rsidRDefault="007D5A12">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3</w:t>
      </w:r>
      <w:r w:rsidR="00322E49" w:rsidRPr="001066D7">
        <w:rPr>
          <w:rFonts w:ascii="Century Gothic" w:eastAsia="Century Gothic" w:hAnsi="Century Gothic" w:cs="Century Gothic"/>
          <w:sz w:val="24"/>
          <w:szCs w:val="24"/>
        </w:rPr>
        <w:t>) Cópia da ata de eleição do quadro dirigente atual;</w:t>
      </w:r>
    </w:p>
    <w:p w14:paraId="089931FC" w14:textId="6C0A7CD2" w:rsidR="009F45C5" w:rsidRPr="001066D7" w:rsidRDefault="007D5A12">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4</w:t>
      </w:r>
      <w:r w:rsidR="00322E49" w:rsidRPr="001066D7">
        <w:rPr>
          <w:rFonts w:ascii="Century Gothic" w:eastAsia="Century Gothic" w:hAnsi="Century Gothic" w:cs="Century Gothic"/>
          <w:sz w:val="24"/>
          <w:szCs w:val="24"/>
        </w:rPr>
        <w:t>) Certidão Negativa de Débitos (CND) relativos a Tributos Municipal, expedida pelo Secretaria Municipal de Economia (SEMEC);</w:t>
      </w:r>
    </w:p>
    <w:p w14:paraId="781F48AA" w14:textId="25D6B5E0" w:rsidR="009F45C5" w:rsidRPr="001066D7" w:rsidRDefault="007D5A12">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5</w:t>
      </w:r>
      <w:r w:rsidR="00322E49" w:rsidRPr="001066D7">
        <w:rPr>
          <w:rFonts w:ascii="Century Gothic" w:eastAsia="Century Gothic" w:hAnsi="Century Gothic" w:cs="Century Gothic"/>
          <w:sz w:val="24"/>
          <w:szCs w:val="24"/>
        </w:rPr>
        <w:t>) Certidão Negativa de Débitos (CND) relativos a Tributos Estadual, expedida pela Secretaria da Fazenda Estadual (SEFAZ);</w:t>
      </w:r>
    </w:p>
    <w:p w14:paraId="6333A3D5" w14:textId="0F11F767" w:rsidR="009F45C5" w:rsidRPr="001066D7" w:rsidRDefault="007D5A12">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lastRenderedPageBreak/>
        <w:t>6)</w:t>
      </w:r>
      <w:r w:rsidR="00322E49" w:rsidRPr="001066D7">
        <w:rPr>
          <w:rFonts w:ascii="Century Gothic" w:eastAsia="Century Gothic" w:hAnsi="Century Gothic" w:cs="Century Gothic"/>
          <w:sz w:val="24"/>
          <w:szCs w:val="24"/>
        </w:rPr>
        <w:t xml:space="preserve"> Certidão Negativa Conjunta de Débitos (CND) relativos a Tributos Federais e à Dívida Ativa da União e Seguridade Social - INSS, expedida pela Receita Federal do Brasil, nos termos da Portaria RFB/PGFN 1.751, de 02/10/2014, com prazo de validade em vigência;</w:t>
      </w:r>
    </w:p>
    <w:p w14:paraId="4F2108CE" w14:textId="019BFADF" w:rsidR="009F45C5" w:rsidRPr="001066D7" w:rsidRDefault="007D5A12">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7</w:t>
      </w:r>
      <w:r w:rsidR="00322E49" w:rsidRPr="001066D7">
        <w:rPr>
          <w:rFonts w:ascii="Century Gothic" w:eastAsia="Century Gothic" w:hAnsi="Century Gothic" w:cs="Century Gothic"/>
          <w:sz w:val="24"/>
          <w:szCs w:val="24"/>
        </w:rPr>
        <w:t>) Certidão Negativa de Débitos Trabalhistas (CNDT) relativo a dívidas cadastradas no Banco Nacional de Devedores Trabalhistas;</w:t>
      </w:r>
    </w:p>
    <w:p w14:paraId="415BAC4A" w14:textId="4133218E" w:rsidR="009F45C5" w:rsidRPr="001066D7" w:rsidRDefault="007D5A12">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8</w:t>
      </w:r>
      <w:r w:rsidR="00322E49" w:rsidRPr="001066D7">
        <w:rPr>
          <w:rFonts w:ascii="Century Gothic" w:eastAsia="Century Gothic" w:hAnsi="Century Gothic" w:cs="Century Gothic"/>
          <w:sz w:val="24"/>
          <w:szCs w:val="24"/>
        </w:rPr>
        <w:t>) Certidão de Regularidade referente ao Fundo de Garantia por Tempo de Serviço – FGTS, com prazo de validade em vigência;</w:t>
      </w:r>
    </w:p>
    <w:p w14:paraId="74ED6A79" w14:textId="14810914" w:rsidR="009F45C5" w:rsidRPr="001066D7" w:rsidRDefault="007D5A12">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9</w:t>
      </w:r>
      <w:r w:rsidR="00322E49" w:rsidRPr="001066D7">
        <w:rPr>
          <w:rFonts w:ascii="Century Gothic" w:eastAsia="Century Gothic" w:hAnsi="Century Gothic" w:cs="Century Gothic"/>
          <w:sz w:val="24"/>
          <w:szCs w:val="24"/>
        </w:rPr>
        <w:t>) Comprovantes de experiência prévia na realização do objeto da parceria ou de objeto de natureza semelhante de, no mínimo, um ano de capacidade técnica e operacional, podendo ser admitidos, sem prejuízo de outros:</w:t>
      </w:r>
    </w:p>
    <w:p w14:paraId="531A8AC2" w14:textId="0885B366" w:rsidR="009F45C5" w:rsidRPr="001066D7" w:rsidRDefault="007D5A12">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9.</w:t>
      </w:r>
      <w:r w:rsidR="00322E49" w:rsidRPr="001066D7">
        <w:rPr>
          <w:rFonts w:ascii="Century Gothic" w:eastAsia="Century Gothic" w:hAnsi="Century Gothic" w:cs="Century Gothic"/>
          <w:sz w:val="24"/>
          <w:szCs w:val="24"/>
        </w:rPr>
        <w:t>1</w:t>
      </w:r>
      <w:r w:rsidR="001066D7" w:rsidRPr="001066D7">
        <w:rPr>
          <w:rFonts w:ascii="Century Gothic" w:eastAsia="Century Gothic" w:hAnsi="Century Gothic" w:cs="Century Gothic"/>
          <w:sz w:val="24"/>
          <w:szCs w:val="24"/>
        </w:rPr>
        <w:t>) Instrumentos</w:t>
      </w:r>
      <w:r w:rsidR="00322E49" w:rsidRPr="001066D7">
        <w:rPr>
          <w:rFonts w:ascii="Century Gothic" w:eastAsia="Century Gothic" w:hAnsi="Century Gothic" w:cs="Century Gothic"/>
          <w:sz w:val="24"/>
          <w:szCs w:val="24"/>
        </w:rPr>
        <w:t xml:space="preserve"> de parceria firmados com órgãos e entidades da administração pública, organismos internacionais, empresas ou outras organizações da sociedade civil;</w:t>
      </w:r>
    </w:p>
    <w:p w14:paraId="3C4A1669" w14:textId="3182FB08" w:rsidR="009F45C5" w:rsidRPr="001066D7" w:rsidRDefault="007D5A12">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9.</w:t>
      </w:r>
      <w:r w:rsidR="00322E49" w:rsidRPr="001066D7">
        <w:rPr>
          <w:rFonts w:ascii="Century Gothic" w:eastAsia="Century Gothic" w:hAnsi="Century Gothic" w:cs="Century Gothic"/>
          <w:sz w:val="24"/>
          <w:szCs w:val="24"/>
        </w:rPr>
        <w:t>2) Relatórios de atividades com comprovação das ações desenvolvidas;</w:t>
      </w:r>
    </w:p>
    <w:p w14:paraId="014A7D22" w14:textId="5B6314E1" w:rsidR="009F45C5" w:rsidRPr="001066D7" w:rsidRDefault="007D5A12">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9.</w:t>
      </w:r>
      <w:r w:rsidR="00322E49" w:rsidRPr="001066D7">
        <w:rPr>
          <w:rFonts w:ascii="Century Gothic" w:eastAsia="Century Gothic" w:hAnsi="Century Gothic" w:cs="Century Gothic"/>
          <w:sz w:val="24"/>
          <w:szCs w:val="24"/>
        </w:rPr>
        <w:t>3) Currículos profissionais de integrantes da organização da sociedade civil, sejam dirigentes, conselheiros, associados, cooperados, empregados, entre outros;</w:t>
      </w:r>
    </w:p>
    <w:p w14:paraId="21AF43AA" w14:textId="38C32DB0" w:rsidR="009F45C5" w:rsidRPr="001066D7" w:rsidRDefault="007D5A12">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9.</w:t>
      </w:r>
      <w:r w:rsidR="00322E49" w:rsidRPr="001066D7">
        <w:rPr>
          <w:rFonts w:ascii="Century Gothic" w:eastAsia="Century Gothic" w:hAnsi="Century Gothic" w:cs="Century Gothic"/>
          <w:sz w:val="24"/>
          <w:szCs w:val="24"/>
        </w:rPr>
        <w:t xml:space="preserve">4) 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w:t>
      </w:r>
    </w:p>
    <w:p w14:paraId="5BC3A115" w14:textId="2461AD54" w:rsidR="009F45C5" w:rsidRPr="001066D7" w:rsidRDefault="007D5A12">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lastRenderedPageBreak/>
        <w:t>10</w:t>
      </w:r>
      <w:r w:rsidR="00322E49" w:rsidRPr="001066D7">
        <w:rPr>
          <w:rFonts w:ascii="Century Gothic" w:eastAsia="Century Gothic" w:hAnsi="Century Gothic" w:cs="Century Gothic"/>
          <w:sz w:val="24"/>
          <w:szCs w:val="24"/>
        </w:rPr>
        <w:t>) Relação nominal dos dirigentes da organização da sociedade civil, conforme o estatuto, com endereço, telefone, endereço de correio eletrônico, número e órgão expedidor da carteira de identidade e número de registro no Cadastro de Pessoas Físicas - CPF de cada um deles (ANEXO III – Declaração com Relação dos Dirigentes da Entidade);</w:t>
      </w:r>
    </w:p>
    <w:p w14:paraId="7B077D2D" w14:textId="6EA196AD" w:rsidR="009F45C5" w:rsidRPr="001066D7" w:rsidRDefault="007D5A12">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11</w:t>
      </w:r>
      <w:r w:rsidR="00322E49" w:rsidRPr="001066D7">
        <w:rPr>
          <w:rFonts w:ascii="Century Gothic" w:eastAsia="Century Gothic" w:hAnsi="Century Gothic" w:cs="Century Gothic"/>
          <w:sz w:val="24"/>
          <w:szCs w:val="24"/>
        </w:rPr>
        <w:t>) Comprovação de que a organização da sociedade civil funciona no endereço por ela declarado;</w:t>
      </w:r>
    </w:p>
    <w:p w14:paraId="695A2813" w14:textId="713F09B1" w:rsidR="009F45C5" w:rsidRPr="001066D7" w:rsidRDefault="007D5A12">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12</w:t>
      </w:r>
      <w:r w:rsidR="00322E49" w:rsidRPr="001066D7">
        <w:rPr>
          <w:rFonts w:ascii="Century Gothic" w:eastAsia="Century Gothic" w:hAnsi="Century Gothic" w:cs="Century Gothic"/>
          <w:sz w:val="24"/>
          <w:szCs w:val="24"/>
        </w:rPr>
        <w:t>) Declaração, sob as penas da lei, de inexistência dos impedimentos para celebrar qualquer modalidade de parceria, conforme previsto no artigo 39 da Lei Federal nº 13.019/2014 (ANEXO VI – Declaração da não ocorrência de impedimentos).</w:t>
      </w:r>
    </w:p>
    <w:p w14:paraId="42C03D24" w14:textId="3B85F6BE" w:rsidR="009F45C5" w:rsidRPr="001066D7" w:rsidRDefault="007D5A12">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13</w:t>
      </w:r>
      <w:r w:rsidR="00322E49" w:rsidRPr="001066D7">
        <w:rPr>
          <w:rFonts w:ascii="Century Gothic" w:eastAsia="Century Gothic" w:hAnsi="Century Gothic" w:cs="Century Gothic"/>
          <w:sz w:val="24"/>
          <w:szCs w:val="24"/>
        </w:rPr>
        <w:t>) Declaração, sob as penas da lei, para os efeitos do artigo 7º do Decreto nº 53.177/2012, assinada pelos dirigentes da organização da sociedade civil, atestando que não incidem nas vedações constantes do artigo 1º do referido decreto;</w:t>
      </w:r>
    </w:p>
    <w:p w14:paraId="63F6588E" w14:textId="422283FA" w:rsidR="009F45C5" w:rsidRPr="001066D7" w:rsidRDefault="007A3F37">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 xml:space="preserve">4.6. </w:t>
      </w:r>
      <w:r w:rsidRPr="001066D7">
        <w:rPr>
          <w:rFonts w:ascii="Century Gothic" w:eastAsia="Century Gothic" w:hAnsi="Century Gothic" w:cs="Century Gothic"/>
          <w:b/>
          <w:sz w:val="24"/>
          <w:szCs w:val="24"/>
          <w:u w:val="single"/>
        </w:rPr>
        <w:t>Em caso de inscrição presencial</w:t>
      </w:r>
      <w:r w:rsidRPr="001066D7">
        <w:rPr>
          <w:rFonts w:ascii="Century Gothic" w:eastAsia="Century Gothic" w:hAnsi="Century Gothic" w:cs="Century Gothic"/>
          <w:sz w:val="24"/>
          <w:szCs w:val="24"/>
        </w:rPr>
        <w:t>, a</w:t>
      </w:r>
      <w:r w:rsidR="00322E49" w:rsidRPr="001066D7">
        <w:rPr>
          <w:rFonts w:ascii="Century Gothic" w:eastAsia="Century Gothic" w:hAnsi="Century Gothic" w:cs="Century Gothic"/>
          <w:sz w:val="24"/>
          <w:szCs w:val="24"/>
        </w:rPr>
        <w:t xml:space="preserve"> proposta apresentada deve</w:t>
      </w:r>
      <w:r w:rsidRPr="001066D7">
        <w:rPr>
          <w:rFonts w:ascii="Century Gothic" w:eastAsia="Century Gothic" w:hAnsi="Century Gothic" w:cs="Century Gothic"/>
          <w:sz w:val="24"/>
          <w:szCs w:val="24"/>
        </w:rPr>
        <w:t>rá</w:t>
      </w:r>
      <w:r w:rsidR="00322E49" w:rsidRPr="001066D7">
        <w:rPr>
          <w:rFonts w:ascii="Century Gothic" w:eastAsia="Century Gothic" w:hAnsi="Century Gothic" w:cs="Century Gothic"/>
          <w:sz w:val="24"/>
          <w:szCs w:val="24"/>
        </w:rPr>
        <w:t xml:space="preserve"> conter sua cópia em versão digital (pen drive) do</w:t>
      </w:r>
      <w:r w:rsidR="00F21BE1" w:rsidRPr="001066D7">
        <w:rPr>
          <w:rFonts w:ascii="Century Gothic" w:eastAsia="Century Gothic" w:hAnsi="Century Gothic" w:cs="Century Gothic"/>
          <w:sz w:val="24"/>
          <w:szCs w:val="24"/>
        </w:rPr>
        <w:t>s itens constantes no Envelope A e B</w:t>
      </w:r>
      <w:r w:rsidR="00322E49" w:rsidRPr="001066D7">
        <w:rPr>
          <w:rFonts w:ascii="Century Gothic" w:eastAsia="Century Gothic" w:hAnsi="Century Gothic" w:cs="Century Gothic"/>
          <w:sz w:val="24"/>
          <w:szCs w:val="24"/>
        </w:rPr>
        <w:t xml:space="preserve"> gravados no formato PDF, apresentada com o nome que referencia a documentação em sua ordem de aparição física. Todas as folhas deverão ser parte de um mesmo documento. </w:t>
      </w:r>
      <w:r w:rsidRPr="001066D7">
        <w:rPr>
          <w:rFonts w:ascii="Century Gothic" w:eastAsia="Century Gothic" w:hAnsi="Century Gothic" w:cs="Century Gothic"/>
          <w:sz w:val="24"/>
          <w:szCs w:val="24"/>
        </w:rPr>
        <w:t>Esta cópia digital será apresentada à</w:t>
      </w:r>
      <w:r w:rsidR="004C68A4" w:rsidRPr="001066D7">
        <w:rPr>
          <w:rFonts w:ascii="Century Gothic" w:eastAsia="Century Gothic" w:hAnsi="Century Gothic" w:cs="Century Gothic"/>
          <w:sz w:val="24"/>
          <w:szCs w:val="24"/>
        </w:rPr>
        <w:t xml:space="preserve"> membro da</w:t>
      </w:r>
      <w:r w:rsidRPr="001066D7">
        <w:rPr>
          <w:rFonts w:ascii="Century Gothic" w:eastAsia="Century Gothic" w:hAnsi="Century Gothic" w:cs="Century Gothic"/>
          <w:sz w:val="24"/>
          <w:szCs w:val="24"/>
        </w:rPr>
        <w:t xml:space="preserve"> </w:t>
      </w:r>
      <w:r w:rsidR="004C68A4" w:rsidRPr="001066D7">
        <w:rPr>
          <w:rFonts w:ascii="Century Gothic" w:eastAsia="Century Gothic" w:hAnsi="Century Gothic" w:cs="Century Gothic"/>
          <w:sz w:val="24"/>
          <w:szCs w:val="24"/>
        </w:rPr>
        <w:t>Comissão de Avaliação Técnica</w:t>
      </w:r>
      <w:r w:rsidRPr="001066D7">
        <w:rPr>
          <w:rFonts w:ascii="Century Gothic" w:eastAsia="Century Gothic" w:hAnsi="Century Gothic" w:cs="Century Gothic"/>
          <w:sz w:val="24"/>
          <w:szCs w:val="24"/>
        </w:rPr>
        <w:t xml:space="preserve"> </w:t>
      </w:r>
      <w:r w:rsidR="004C68A4" w:rsidRPr="001066D7">
        <w:rPr>
          <w:rFonts w:ascii="Century Gothic" w:eastAsia="Century Gothic" w:hAnsi="Century Gothic" w:cs="Century Gothic"/>
          <w:sz w:val="24"/>
          <w:szCs w:val="24"/>
        </w:rPr>
        <w:t>que ateste o recebimento</w:t>
      </w:r>
      <w:r w:rsidRPr="001066D7">
        <w:rPr>
          <w:rFonts w:ascii="Century Gothic" w:eastAsia="Century Gothic" w:hAnsi="Century Gothic" w:cs="Century Gothic"/>
          <w:sz w:val="24"/>
          <w:szCs w:val="24"/>
        </w:rPr>
        <w:t xml:space="preserve"> dos envelopes.</w:t>
      </w:r>
    </w:p>
    <w:p w14:paraId="7CB02E8D"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4.7. As exigências listadas acima serão analisadas pela Comissão de Seleçã</w:t>
      </w:r>
      <w:r w:rsidR="00F21BE1" w:rsidRPr="001066D7">
        <w:rPr>
          <w:rFonts w:ascii="Century Gothic" w:eastAsia="Century Gothic" w:hAnsi="Century Gothic" w:cs="Century Gothic"/>
          <w:sz w:val="24"/>
          <w:szCs w:val="24"/>
        </w:rPr>
        <w:t>o, sendo a análise do envelope A</w:t>
      </w:r>
      <w:r w:rsidRPr="001066D7">
        <w:rPr>
          <w:rFonts w:ascii="Century Gothic" w:eastAsia="Century Gothic" w:hAnsi="Century Gothic" w:cs="Century Gothic"/>
          <w:sz w:val="24"/>
          <w:szCs w:val="24"/>
        </w:rPr>
        <w:t xml:space="preserve"> pautada conforme os critérios de pontuação dispostos no item 7.5.</w:t>
      </w:r>
    </w:p>
    <w:p w14:paraId="0DF6D7CE" w14:textId="77777777" w:rsidR="009F45C5" w:rsidRPr="001066D7" w:rsidRDefault="00322E49">
      <w:pPr>
        <w:spacing w:before="120" w:line="360" w:lineRule="auto"/>
        <w:ind w:left="0" w:hanging="2"/>
        <w:jc w:val="both"/>
        <w:rPr>
          <w:rFonts w:ascii="Century Gothic" w:eastAsia="Century Gothic" w:hAnsi="Century Gothic" w:cs="Century Gothic"/>
          <w:sz w:val="24"/>
          <w:szCs w:val="24"/>
          <w:u w:val="single"/>
        </w:rPr>
      </w:pPr>
      <w:r w:rsidRPr="001066D7">
        <w:rPr>
          <w:rFonts w:ascii="Century Gothic" w:eastAsia="Century Gothic" w:hAnsi="Century Gothic" w:cs="Century Gothic"/>
          <w:b/>
          <w:sz w:val="24"/>
          <w:szCs w:val="24"/>
          <w:u w:val="single"/>
        </w:rPr>
        <w:t>5. REQUISITOS E IMPEDIMENTOS PARA A CELEBRAÇÃO DO TERMO DE COLABORAÇÃO</w:t>
      </w:r>
    </w:p>
    <w:p w14:paraId="51C1A19F"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lastRenderedPageBreak/>
        <w:t>5.1 Para a celebração do termo de colaboração, a OSC deverá atender aos seguintes requisitos:</w:t>
      </w:r>
    </w:p>
    <w:p w14:paraId="0C623BEA"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I.</w:t>
      </w:r>
      <w:r w:rsidRPr="001066D7">
        <w:rPr>
          <w:rFonts w:ascii="Century Gothic" w:eastAsia="Century Gothic" w:hAnsi="Century Gothic" w:cs="Century Gothic"/>
          <w:sz w:val="24"/>
          <w:szCs w:val="24"/>
        </w:rPr>
        <w:tab/>
        <w:t>Ter objetivos estatutários ou regimentais voltados à promoção de atividades e finalidades de relevância pública e social, bem como compatíveis com o objeto do instrumento a ser pactuado (art. 33, caput, inciso I, e art. 35, caput, inciso III, da Lei nº 13.019, de 2014). Estão dispensadas desta exigência as organizações religiosas e as sociedades cooperativas (art. 33, §§ 2º e 3º, Lei nº 13.019, de 2014);</w:t>
      </w:r>
    </w:p>
    <w:p w14:paraId="2FA129BF"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II.</w:t>
      </w:r>
      <w:r w:rsidRPr="001066D7">
        <w:rPr>
          <w:rFonts w:ascii="Century Gothic" w:eastAsia="Century Gothic" w:hAnsi="Century Gothic" w:cs="Century Gothic"/>
          <w:sz w:val="24"/>
          <w:szCs w:val="24"/>
        </w:rPr>
        <w:tab/>
        <w:t>Ser regida por normas de organização interna que prevejam expressamente que, em caso de dissolução da entidade, o respectivo patrimônio líquido será transferido a outra pessoa jurídica de igual natureza que preencha os requisitos da Lei nº 13.019, de 2014, e cujo objeto social seja, preferencialmente, o mesmo da entidade extinta (art. 33, caput, inciso III, Lei nº 13.019, de 2014) Estão dispensadas desta exigência as organizações religiosas e as sociedades cooperativas (art. 33, §§ 2º e 3º, Lei nº 13.019, de 2014);</w:t>
      </w:r>
    </w:p>
    <w:p w14:paraId="54CB3E88"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III.</w:t>
      </w:r>
      <w:r w:rsidRPr="001066D7">
        <w:rPr>
          <w:rFonts w:ascii="Century Gothic" w:eastAsia="Century Gothic" w:hAnsi="Century Gothic" w:cs="Century Gothic"/>
          <w:sz w:val="24"/>
          <w:szCs w:val="24"/>
        </w:rPr>
        <w:tab/>
        <w:t xml:space="preserve"> Ser regida por normas de organização interna que prevejam, expressamente, escrituração de acordo com os princípios fundamentais de contabilidade e com as Normas Brasileiras de Contabilidade (art. 33, caput, inciso IV, Lei nº 13.019, de 2014);</w:t>
      </w:r>
    </w:p>
    <w:p w14:paraId="142ABF73"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bookmarkStart w:id="4" w:name="_heading=h.gjdgxs" w:colFirst="0" w:colLast="0"/>
      <w:bookmarkEnd w:id="4"/>
      <w:r w:rsidRPr="001066D7">
        <w:rPr>
          <w:rFonts w:ascii="Century Gothic" w:eastAsia="Century Gothic" w:hAnsi="Century Gothic" w:cs="Century Gothic"/>
          <w:sz w:val="24"/>
          <w:szCs w:val="24"/>
        </w:rPr>
        <w:t>IV. Possuir, no momento da apresentação do plano de trabalho, no mínimo 3 (três) anos de existência, com cadastro ativo, comprovados por meio de documentação emitida pela Secretaria da Receita Federal do Brasil, com base no Cadastro Nacional da Pessoa Jurídica – CNPJ (art. 33, caput, inciso V, alínea “a”, da Lei nº 13.019, de 2014);</w:t>
      </w:r>
    </w:p>
    <w:p w14:paraId="46FF62AA"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V.</w:t>
      </w:r>
      <w:r w:rsidRPr="001066D7">
        <w:rPr>
          <w:rFonts w:ascii="Century Gothic" w:eastAsia="Century Gothic" w:hAnsi="Century Gothic" w:cs="Century Gothic"/>
          <w:sz w:val="24"/>
          <w:szCs w:val="24"/>
        </w:rPr>
        <w:tab/>
        <w:t xml:space="preserve">Possuir experiência prévia na realização, com efetividade, do objeto da parceria ou de natureza semelhante, pelo prazo mínimo de 1 (um) ano, a ser comprovada no momento da apresentação do plano de trabalho e na </w:t>
      </w:r>
      <w:r w:rsidRPr="001066D7">
        <w:rPr>
          <w:rFonts w:ascii="Century Gothic" w:eastAsia="Century Gothic" w:hAnsi="Century Gothic" w:cs="Century Gothic"/>
          <w:sz w:val="24"/>
          <w:szCs w:val="24"/>
        </w:rPr>
        <w:lastRenderedPageBreak/>
        <w:t>forma do art. 26, caput, inciso III, do Decreto nº 8.726, de 2016 (art. 33, caput, inciso V, alínea “b”, da Lei nº 13.019, de 2014, e art. 26, caput, inciso III, do Decreto nº 8.726, de 2016). Para tal comprovação, podem ser admitidos os seguintes documentos:</w:t>
      </w:r>
    </w:p>
    <w:p w14:paraId="4E78DCF6"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a) instrumentos de parceria firmados com órgãos e entidades da administração pública, organismos internacionais, empresas ou outras organizações da sociedade civil;</w:t>
      </w:r>
    </w:p>
    <w:p w14:paraId="0DC1B4F8"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b) relatórios de atividades com comprovação das ações desenvolvidas;</w:t>
      </w:r>
    </w:p>
    <w:p w14:paraId="5B483B46"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c) publicações, pesquisas e outras formas de produção de conhecimento realizadas pela organização da sociedade civil ou a respeito dela;</w:t>
      </w:r>
    </w:p>
    <w:p w14:paraId="7D16DA92"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d) currículos profissionais de integrantes da organização da sociedade civil, sejam dirigentes, conselheiros, associados, cooperados, empregados, entre outros;</w:t>
      </w:r>
    </w:p>
    <w:p w14:paraId="70CC13B0"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e) 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ou</w:t>
      </w:r>
    </w:p>
    <w:p w14:paraId="601C427E"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f) prêmios de relevância recebidos no País ou no exterior pela organização da sociedade civil;</w:t>
      </w:r>
    </w:p>
    <w:p w14:paraId="372FC9D8"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 xml:space="preserve">VI. Possuir instalações e outras condições materiais para o desenvolvimento do objeto da parceria e o cumprimento das metas estabelecidas ou, alternativamente, prever a sua contratação ou aquisição com recursos da parceria, a ser atestado mediante declaração do representante legal da OSC, conforme Anexo – Declaração sobre Instalações e Condições Materiais. Não será necessária a demonstração de capacidade prévia </w:t>
      </w:r>
      <w:r w:rsidRPr="001066D7">
        <w:rPr>
          <w:rFonts w:ascii="Century Gothic" w:eastAsia="Century Gothic" w:hAnsi="Century Gothic" w:cs="Century Gothic"/>
          <w:sz w:val="24"/>
          <w:szCs w:val="24"/>
        </w:rPr>
        <w:lastRenderedPageBreak/>
        <w:t>instalada, sendo admitida a aquisição de bens e equipamentos ou a realização de serviços de adequação de espaço físico para o cumprimento do objeto da parceria (art. 33, caput, inciso V, alínea “c” § 5º, da Lei nº 13.019, de 2014, e art. 26, caput, inciso X e §1º, do Decreto nº 8.726, de 2016);</w:t>
      </w:r>
    </w:p>
    <w:p w14:paraId="3F5F36CA"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VII.  Deter capacidade técnica e operacional para o desenvolvimento do objeto da parceria e o cumprimento das metas estabelecidas, a ser comprovada na forma do art. 26, caput, inciso III, do Decreto nº 8.726, de 2016. Não será necessária a demonstração de capacidade prévia instalada, sendo admitida a contratação de profissionais, a aquisição de bens e equipamentos ou a realização de serviços de adequação de espaço físico para o cumprimento do objeto da parceria (art. 33, caput, inciso V, alínea “c” e §5º, da Lei nº 13.019, de 2014, e art. 26, caput, inciso III e §1º, do Decreto nº 8.726, de 2016);</w:t>
      </w:r>
    </w:p>
    <w:p w14:paraId="42C5BC9F"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VIII. Apresentar certidões de regularidade fiscal, previdenciária, tributária, de contribuições, de dívida ativa e trabalhista (Certidão de Débitos Relativos a Créditos Tributários Federais e à Dívida Ativa da União; Certificado de Regularidade do Fundo de Garantia do Tempo de Serviço - CRF/FGTS; Certidão Negativa de Débitos Trabalhistas – CNDT), na forma do art. 26, caput, incisos IV a VI e §§ 2º a 4º, do Decreto nº 8.726, de 2016 (art. 34, caput, inciso II, da Lei nº 13.019, de 2014, e art. 26, caput, incisos IV a VI e §§ 2º a 4º, do Decreto nº 8.726, de 2016);</w:t>
      </w:r>
    </w:p>
    <w:p w14:paraId="36E2066A"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IX. Apresentar certidão de existência jurídica expedida pelo cartório de registro civil ou cópia do estatuto registrado e eventuais alterações ou, tratando-se de sociedade cooperativa, certidão simplificada emitida por junta comercial (art. 34, caput, inciso III, da Lei nº 13.019, de 2014);</w:t>
      </w:r>
    </w:p>
    <w:p w14:paraId="181CE481"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X.</w:t>
      </w:r>
      <w:r w:rsidRPr="001066D7">
        <w:rPr>
          <w:rFonts w:ascii="Century Gothic" w:eastAsia="Century Gothic" w:hAnsi="Century Gothic" w:cs="Century Gothic"/>
          <w:sz w:val="24"/>
          <w:szCs w:val="24"/>
        </w:rPr>
        <w:tab/>
        <w:t xml:space="preserve">Apresentar cópia da ata de eleição do quadro dirigente atual, bem como relação nominal atualizada dos dirigentes da entidade, conforme estatuto, com endereço, telefone, endereço de correio eletrônico, número e </w:t>
      </w:r>
      <w:r w:rsidRPr="001066D7">
        <w:rPr>
          <w:rFonts w:ascii="Century Gothic" w:eastAsia="Century Gothic" w:hAnsi="Century Gothic" w:cs="Century Gothic"/>
          <w:sz w:val="24"/>
          <w:szCs w:val="24"/>
        </w:rPr>
        <w:lastRenderedPageBreak/>
        <w:t>órgão expedidor da carteira de identidade e número de registro no Cadastro de Pessoas Físicas – CPF de cada um deles, conforme Anexo– Declaração do Art. 27 do Decreto nº 8.726, de 2016, e Relação dos Dirigentes da Entidade (art. 34, caput, incisos V e VI, da Lei nº 13.019, de 2014, e art. 26, caput, inciso VII, do Decreto nº 8.726, de 2016);</w:t>
      </w:r>
    </w:p>
    <w:p w14:paraId="2776F418"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XI. Comprovar que funciona no endereço declarado pela entidade, por meio de cópia de documento hábil, a exemplo de conta de consumo ou contrato de locação (art. 34, caput, inciso VII, da Lei nº 13.019, de 2014, e art. 26, caput, inciso VIII, do Decreto nº 8.726, de 2016), sendo este endereço OBRIGATORIAMENTE constante do Município de Maceió;</w:t>
      </w:r>
    </w:p>
    <w:p w14:paraId="197EFE49"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XII. Atender às exigências previstas na legislação específica, na hipótese de a OSC se tratar de sociedade cooperativa (art. 2º, inciso I, alínea “b”, e art. 33, §3º, Lei nº 13.019, de 2014); e</w:t>
      </w:r>
    </w:p>
    <w:p w14:paraId="37EDE786"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XIII. Cópia do RG e CPF do representante legal da OSC.</w:t>
      </w:r>
    </w:p>
    <w:p w14:paraId="3CD7D194"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XIV. Relação nominal atualizada dos dirigentes da organização da sociedade civil, conforme o estatuto, com endereço, telefone, endereço de correio eletrônico, número e órgão expedidor da carteira de identidade e número de registro no Cadastro de Pessoas Físicas - CPF de cada um deles;</w:t>
      </w:r>
    </w:p>
    <w:p w14:paraId="3E8FE2B2"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XV. Declaração do representante legal da organização da sociedade civil com informação de que a organização e seus dirigentes não incorrem em quaisquer das vedações previstas no art. 39 da Lei nº 13.019, de 2014, as quais deverão estar descritas no documento; e</w:t>
      </w:r>
    </w:p>
    <w:p w14:paraId="30F8AEE4"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XVI. Declaração do representante legal da organização da sociedade civil sobre a existência de instalações e outras condições materiais da organização ou sobre a previsão de contratar ou adquirir com recursos da parceria.</w:t>
      </w:r>
    </w:p>
    <w:p w14:paraId="4F5A2DB4"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5.2. Ficará impedida de celebrar o termo de colaboração a OSC que:</w:t>
      </w:r>
    </w:p>
    <w:p w14:paraId="51983A2A" w14:textId="77777777" w:rsidR="009F45C5" w:rsidRPr="001066D7" w:rsidRDefault="00322E49">
      <w:pPr>
        <w:numPr>
          <w:ilvl w:val="0"/>
          <w:numId w:val="1"/>
        </w:num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lastRenderedPageBreak/>
        <w:t>Não esteja regularmente constituída ou, se estrangeira, não esteja autorizada a funcionar no território nacional (art. 39, caput, inciso I, da Lei nº 13.019, de 2014);</w:t>
      </w:r>
    </w:p>
    <w:p w14:paraId="57FC4D0D" w14:textId="77777777" w:rsidR="009F45C5" w:rsidRPr="001066D7" w:rsidRDefault="00322E49">
      <w:pPr>
        <w:numPr>
          <w:ilvl w:val="0"/>
          <w:numId w:val="1"/>
        </w:num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Esteja omissa no dever de prestar contas de parceria anteriormente celebrada (art. 39, caput, inciso II, da Lei nº 13.019, de 2014);</w:t>
      </w:r>
    </w:p>
    <w:p w14:paraId="0524C5DE" w14:textId="77777777" w:rsidR="009F45C5" w:rsidRPr="001066D7" w:rsidRDefault="00322E49">
      <w:pPr>
        <w:numPr>
          <w:ilvl w:val="0"/>
          <w:numId w:val="1"/>
        </w:num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Tenha, em seu quadro de dirigentes, membro de Poder ou dirigente de órgão ou entidade da administração pública federal e/ou Municipal, estendendo-se a vedação aos respectivos cônjuges, companheiros e parentes em linha reta, colateral ou por afinidade, até o segundo grau, exceto em relação às entidades que, por sua própria natureza, sejam constituídas pelas autoridades referidas. Não são considerados membros de Poder os integrantes de conselhos de direitos e de políticas públicas (art. 39, caput, inciso III e §§ 5º e 6º, da Lei nº 13.019, de 2014, e art. 27, caput, inciso I e §§ 1º e 2º, do Decreto nº 8.726, de 2016);</w:t>
      </w:r>
    </w:p>
    <w:p w14:paraId="6EC77677" w14:textId="3605FED0" w:rsidR="009F45C5" w:rsidRPr="001066D7" w:rsidRDefault="00322E49">
      <w:pPr>
        <w:numPr>
          <w:ilvl w:val="0"/>
          <w:numId w:val="1"/>
        </w:num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Tenha tido as contas rejeitadas pela administração pública nos últimos 05 (cinco) anos, exceto se for sanada a irregularidade que motivou a rejeição e quitados os débitos eventualmente imputados, ou for reconsiderada ou revista a decisão pela rejeição, ou, ainda, a apreciação das contas estiver pendente de decisão sobre recurso com efeito suspensivo</w:t>
      </w:r>
      <w:r w:rsidR="001066D7" w:rsidRPr="001066D7">
        <w:rPr>
          <w:rFonts w:ascii="Century Gothic" w:eastAsia="Century Gothic" w:hAnsi="Century Gothic" w:cs="Century Gothic"/>
          <w:sz w:val="24"/>
          <w:szCs w:val="24"/>
        </w:rPr>
        <w:t xml:space="preserve"> </w:t>
      </w:r>
      <w:r w:rsidRPr="001066D7">
        <w:rPr>
          <w:rFonts w:ascii="Century Gothic" w:eastAsia="Century Gothic" w:hAnsi="Century Gothic" w:cs="Century Gothic"/>
          <w:sz w:val="24"/>
          <w:szCs w:val="24"/>
        </w:rPr>
        <w:t>(art. 39, caput, inciso IV, da Lei nº 13.019, de 2014);</w:t>
      </w:r>
    </w:p>
    <w:p w14:paraId="7518A27F" w14:textId="77777777" w:rsidR="009F45C5" w:rsidRPr="001066D7" w:rsidRDefault="00322E49">
      <w:pPr>
        <w:numPr>
          <w:ilvl w:val="0"/>
          <w:numId w:val="1"/>
        </w:num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Tenha sido punida, pelo período que durar a penalidade, com suspensão de participação em licitação e impedimento de contratar com a administração, com declaração de inidoneidade para licitar ou contratar com a administração pública, com a sanção prevista no inciso II do art. 73 da Lei nº 13.019, de 2014, ou com a sanção prevista no inciso III do art. 73 da Lei nº 13.019, de 2014 (art. 39, caput, inciso V, da Lei nº 13.019, de 2014);</w:t>
      </w:r>
    </w:p>
    <w:p w14:paraId="4D1ED84C" w14:textId="77777777" w:rsidR="009F45C5" w:rsidRPr="001066D7" w:rsidRDefault="00322E49">
      <w:pPr>
        <w:numPr>
          <w:ilvl w:val="0"/>
          <w:numId w:val="1"/>
        </w:num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 xml:space="preserve">Tenha tido contas de parceria julgadas irregulares ou rejeitadas por Tribunal ou Conselho de Contas de qualquer esfera da Federação, em decisão </w:t>
      </w:r>
      <w:r w:rsidRPr="001066D7">
        <w:rPr>
          <w:rFonts w:ascii="Century Gothic" w:eastAsia="Century Gothic" w:hAnsi="Century Gothic" w:cs="Century Gothic"/>
          <w:sz w:val="24"/>
          <w:szCs w:val="24"/>
        </w:rPr>
        <w:lastRenderedPageBreak/>
        <w:t>irrecorrível, nos últimos 8 (oito) anos (art. 39, caput, inciso VI, da Lei nº 13.019, de 2014); ou</w:t>
      </w:r>
    </w:p>
    <w:p w14:paraId="335CC6AF" w14:textId="77777777" w:rsidR="009F45C5" w:rsidRPr="001066D7" w:rsidRDefault="00322E49">
      <w:pPr>
        <w:numPr>
          <w:ilvl w:val="0"/>
          <w:numId w:val="1"/>
        </w:num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Tenha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nos incisos I, II e III do art. 12 da Lei nº 8.429, de 2 de junho de 1992(art. 39, caput, inciso VII, da Lei nº 13.019, de 2014).</w:t>
      </w:r>
    </w:p>
    <w:p w14:paraId="093EF0B5" w14:textId="77777777" w:rsidR="009F45C5" w:rsidRPr="001066D7" w:rsidRDefault="00322E49">
      <w:pPr>
        <w:spacing w:before="120" w:line="360" w:lineRule="auto"/>
        <w:ind w:left="0" w:hanging="2"/>
        <w:jc w:val="both"/>
        <w:rPr>
          <w:rFonts w:ascii="Century Gothic" w:eastAsia="Century Gothic" w:hAnsi="Century Gothic" w:cs="Century Gothic"/>
          <w:sz w:val="24"/>
          <w:szCs w:val="24"/>
          <w:u w:val="single"/>
        </w:rPr>
      </w:pPr>
      <w:r w:rsidRPr="001066D7">
        <w:rPr>
          <w:rFonts w:ascii="Century Gothic" w:eastAsia="Century Gothic" w:hAnsi="Century Gothic" w:cs="Century Gothic"/>
          <w:b/>
          <w:sz w:val="24"/>
          <w:szCs w:val="24"/>
          <w:u w:val="single"/>
        </w:rPr>
        <w:t>6.</w:t>
      </w:r>
      <w:r w:rsidRPr="001066D7">
        <w:rPr>
          <w:rFonts w:ascii="Century Gothic" w:eastAsia="Century Gothic" w:hAnsi="Century Gothic" w:cs="Century Gothic"/>
          <w:b/>
          <w:sz w:val="24"/>
          <w:szCs w:val="24"/>
          <w:u w:val="single"/>
        </w:rPr>
        <w:tab/>
        <w:t>COMISSÃO DE SELEÇÃO</w:t>
      </w:r>
    </w:p>
    <w:p w14:paraId="4EA50E05"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6.1. A Comissão de Seleção é o órgão colegiado, dotado de autonomia e soberania, destinado a processar e julgar o presente chamamento público, tendo sido constituída através de nomeação pela Diretora-Presidente da Fundação Municipal de Ação Cultural.</w:t>
      </w:r>
    </w:p>
    <w:p w14:paraId="2D17AD7C"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6.2. Deverá se declarar impedido membro da Comissão de Seleção que tenha participado, nos últimos 05 (cinco) anos, contados da publicação do presente Edital, como associado, cooperado, dirigente, conselheiro ou empregado de qualquer OSC participante do chamamento público, ou cuja atuação no processo de seleção configure conflito de interesse, nos termos da Lei nº 12.813, de 16 de maio de 2013 (art. 27, §§ 2º e 3º, da Lei nº 13.019, de 2014, e art. 14, §§ 1º e 2º, do Decreto nº 8.726/2016).</w:t>
      </w:r>
    </w:p>
    <w:p w14:paraId="00673575"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 xml:space="preserve">6.3. A declaração de impedimento de membro da Comissão de Seleção não obsta a continuidade do processo de seleção. Configurado o impedimento, o membro impedido deverá ser imediatamente substituído por membro que possua qualificação equivalente à do substituído, sem </w:t>
      </w:r>
      <w:r w:rsidRPr="001066D7">
        <w:rPr>
          <w:rFonts w:ascii="Century Gothic" w:eastAsia="Century Gothic" w:hAnsi="Century Gothic" w:cs="Century Gothic"/>
          <w:sz w:val="24"/>
          <w:szCs w:val="24"/>
        </w:rPr>
        <w:lastRenderedPageBreak/>
        <w:t>necessidade de divulgação de novo Edital (art. 27, §§ 1º a 3º, da Lei nº 13.019, de 2014, e art. 14, §§ 1º e 2º, do Decreto nº 8.726/2016).</w:t>
      </w:r>
    </w:p>
    <w:p w14:paraId="127A80F4"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6.4. Para subsidiar seus trabalhos, a Comissão de Seleção poderá solicitar assessoramento técnico de especialista que não seja membro desse colegiado.</w:t>
      </w:r>
    </w:p>
    <w:p w14:paraId="00B1D402"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6.5. 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w:t>
      </w:r>
    </w:p>
    <w:p w14:paraId="411EF785" w14:textId="77777777" w:rsidR="009F45C5" w:rsidRPr="001066D7" w:rsidRDefault="00322E49">
      <w:pPr>
        <w:spacing w:before="120" w:line="360" w:lineRule="auto"/>
        <w:ind w:left="0" w:hanging="2"/>
        <w:jc w:val="both"/>
        <w:rPr>
          <w:rFonts w:ascii="Century Gothic" w:eastAsia="Century Gothic" w:hAnsi="Century Gothic" w:cs="Century Gothic"/>
          <w:sz w:val="24"/>
          <w:szCs w:val="24"/>
          <w:u w:val="single"/>
        </w:rPr>
      </w:pPr>
      <w:r w:rsidRPr="001066D7">
        <w:rPr>
          <w:rFonts w:ascii="Century Gothic" w:eastAsia="Century Gothic" w:hAnsi="Century Gothic" w:cs="Century Gothic"/>
          <w:b/>
          <w:sz w:val="24"/>
          <w:szCs w:val="24"/>
          <w:u w:val="single"/>
        </w:rPr>
        <w:t xml:space="preserve">7. DAS FASES DE SELEÇÃO E RECURSAL </w:t>
      </w:r>
    </w:p>
    <w:p w14:paraId="5C0A8E73"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7.1. A fase de seleção observará as seguintes etapas:</w:t>
      </w:r>
    </w:p>
    <w:tbl>
      <w:tblPr>
        <w:tblStyle w:val="a6"/>
        <w:tblW w:w="933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59"/>
        <w:gridCol w:w="6379"/>
        <w:gridCol w:w="1992"/>
      </w:tblGrid>
      <w:tr w:rsidR="009F45C5" w:rsidRPr="001066D7" w14:paraId="79545060" w14:textId="77777777" w:rsidTr="000E70C1">
        <w:tc>
          <w:tcPr>
            <w:tcW w:w="959" w:type="dxa"/>
            <w:tcBorders>
              <w:top w:val="single" w:sz="4" w:space="0" w:color="000000"/>
              <w:left w:val="single" w:sz="4" w:space="0" w:color="000000"/>
              <w:bottom w:val="single" w:sz="4" w:space="0" w:color="000000"/>
              <w:right w:val="single" w:sz="4" w:space="0" w:color="000000"/>
            </w:tcBorders>
            <w:vAlign w:val="center"/>
          </w:tcPr>
          <w:p w14:paraId="1C07C731"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b/>
                <w:color w:val="000000"/>
                <w:sz w:val="24"/>
                <w:szCs w:val="24"/>
              </w:rPr>
              <w:t xml:space="preserve">ETAPA </w:t>
            </w:r>
          </w:p>
        </w:tc>
        <w:tc>
          <w:tcPr>
            <w:tcW w:w="6379" w:type="dxa"/>
            <w:tcBorders>
              <w:top w:val="single" w:sz="4" w:space="0" w:color="000000"/>
              <w:left w:val="single" w:sz="4" w:space="0" w:color="000000"/>
              <w:bottom w:val="single" w:sz="4" w:space="0" w:color="000000"/>
              <w:right w:val="single" w:sz="4" w:space="0" w:color="000000"/>
            </w:tcBorders>
            <w:vAlign w:val="center"/>
          </w:tcPr>
          <w:p w14:paraId="71716E7A"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b/>
                <w:color w:val="000000"/>
                <w:sz w:val="24"/>
                <w:szCs w:val="24"/>
              </w:rPr>
              <w:t xml:space="preserve">DESCRIÇÃO DA ETAPA </w:t>
            </w:r>
          </w:p>
        </w:tc>
        <w:tc>
          <w:tcPr>
            <w:tcW w:w="1992" w:type="dxa"/>
            <w:tcBorders>
              <w:top w:val="single" w:sz="4" w:space="0" w:color="000000"/>
              <w:left w:val="single" w:sz="4" w:space="0" w:color="000000"/>
              <w:bottom w:val="single" w:sz="4" w:space="0" w:color="000000"/>
              <w:right w:val="single" w:sz="4" w:space="0" w:color="000000"/>
            </w:tcBorders>
            <w:vAlign w:val="center"/>
          </w:tcPr>
          <w:p w14:paraId="27A829B2"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b/>
                <w:color w:val="000000"/>
                <w:sz w:val="24"/>
                <w:szCs w:val="24"/>
              </w:rPr>
              <w:t>Datas</w:t>
            </w:r>
          </w:p>
        </w:tc>
      </w:tr>
      <w:tr w:rsidR="009F45C5" w:rsidRPr="001066D7" w14:paraId="0EB06E71" w14:textId="77777777" w:rsidTr="000E70C1">
        <w:tc>
          <w:tcPr>
            <w:tcW w:w="959" w:type="dxa"/>
            <w:tcBorders>
              <w:top w:val="single" w:sz="4" w:space="0" w:color="000000"/>
              <w:left w:val="single" w:sz="4" w:space="0" w:color="000000"/>
              <w:bottom w:val="single" w:sz="4" w:space="0" w:color="000000"/>
              <w:right w:val="single" w:sz="4" w:space="0" w:color="000000"/>
            </w:tcBorders>
            <w:vAlign w:val="center"/>
          </w:tcPr>
          <w:p w14:paraId="329C745A"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b/>
                <w:color w:val="000000"/>
                <w:sz w:val="24"/>
                <w:szCs w:val="24"/>
              </w:rPr>
              <w:t xml:space="preserve">1 </w:t>
            </w:r>
          </w:p>
        </w:tc>
        <w:tc>
          <w:tcPr>
            <w:tcW w:w="6379" w:type="dxa"/>
            <w:tcBorders>
              <w:top w:val="single" w:sz="4" w:space="0" w:color="000000"/>
              <w:left w:val="single" w:sz="4" w:space="0" w:color="000000"/>
              <w:bottom w:val="single" w:sz="4" w:space="0" w:color="000000"/>
              <w:right w:val="single" w:sz="4" w:space="0" w:color="000000"/>
            </w:tcBorders>
            <w:vAlign w:val="center"/>
          </w:tcPr>
          <w:p w14:paraId="372875BD"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t xml:space="preserve">Publicação do Edital de Chamamento Público. </w:t>
            </w:r>
          </w:p>
        </w:tc>
        <w:tc>
          <w:tcPr>
            <w:tcW w:w="1992" w:type="dxa"/>
            <w:tcBorders>
              <w:top w:val="single" w:sz="4" w:space="0" w:color="000000"/>
              <w:left w:val="single" w:sz="4" w:space="0" w:color="000000"/>
              <w:bottom w:val="single" w:sz="4" w:space="0" w:color="000000"/>
              <w:right w:val="single" w:sz="4" w:space="0" w:color="000000"/>
            </w:tcBorders>
            <w:vAlign w:val="center"/>
          </w:tcPr>
          <w:p w14:paraId="2639B3B8" w14:textId="77777777" w:rsidR="009F45C5" w:rsidRPr="001066D7" w:rsidRDefault="000E70C1">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t>10/</w:t>
            </w:r>
            <w:r w:rsidR="002D0DA8" w:rsidRPr="001066D7">
              <w:rPr>
                <w:rFonts w:ascii="Century Gothic" w:eastAsia="Century Gothic" w:hAnsi="Century Gothic" w:cs="Century Gothic"/>
                <w:color w:val="000000"/>
                <w:sz w:val="24"/>
                <w:szCs w:val="24"/>
              </w:rPr>
              <w:t>08</w:t>
            </w:r>
            <w:r w:rsidR="00322E49" w:rsidRPr="001066D7">
              <w:rPr>
                <w:rFonts w:ascii="Century Gothic" w:eastAsia="Century Gothic" w:hAnsi="Century Gothic" w:cs="Century Gothic"/>
                <w:color w:val="000000"/>
                <w:sz w:val="24"/>
                <w:szCs w:val="24"/>
              </w:rPr>
              <w:t>/2021</w:t>
            </w:r>
          </w:p>
        </w:tc>
      </w:tr>
      <w:tr w:rsidR="009F45C5" w:rsidRPr="001066D7" w14:paraId="025345BE" w14:textId="77777777" w:rsidTr="000E70C1">
        <w:tc>
          <w:tcPr>
            <w:tcW w:w="959" w:type="dxa"/>
            <w:tcBorders>
              <w:top w:val="single" w:sz="4" w:space="0" w:color="000000"/>
              <w:left w:val="single" w:sz="4" w:space="0" w:color="000000"/>
              <w:bottom w:val="single" w:sz="4" w:space="0" w:color="000000"/>
              <w:right w:val="single" w:sz="4" w:space="0" w:color="000000"/>
            </w:tcBorders>
            <w:vAlign w:val="center"/>
          </w:tcPr>
          <w:p w14:paraId="21899B4D"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b/>
                <w:color w:val="000000"/>
                <w:sz w:val="24"/>
                <w:szCs w:val="24"/>
              </w:rPr>
              <w:t>2</w:t>
            </w:r>
          </w:p>
        </w:tc>
        <w:tc>
          <w:tcPr>
            <w:tcW w:w="6379" w:type="dxa"/>
            <w:tcBorders>
              <w:top w:val="single" w:sz="4" w:space="0" w:color="000000"/>
              <w:left w:val="single" w:sz="4" w:space="0" w:color="000000"/>
              <w:bottom w:val="single" w:sz="4" w:space="0" w:color="000000"/>
              <w:right w:val="single" w:sz="4" w:space="0" w:color="000000"/>
            </w:tcBorders>
            <w:vAlign w:val="center"/>
          </w:tcPr>
          <w:p w14:paraId="37179FEE"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t>Recebimento dos Projetos/Propostas e da Declaração de atendimento aos requisitos do art. 33 e art. 34 da Lei 13.019/14.</w:t>
            </w:r>
          </w:p>
        </w:tc>
        <w:tc>
          <w:tcPr>
            <w:tcW w:w="1992" w:type="dxa"/>
            <w:tcBorders>
              <w:top w:val="single" w:sz="4" w:space="0" w:color="000000"/>
              <w:left w:val="single" w:sz="4" w:space="0" w:color="000000"/>
              <w:bottom w:val="single" w:sz="4" w:space="0" w:color="000000"/>
              <w:right w:val="single" w:sz="4" w:space="0" w:color="000000"/>
            </w:tcBorders>
            <w:vAlign w:val="center"/>
          </w:tcPr>
          <w:p w14:paraId="205F47D4" w14:textId="77777777" w:rsidR="009F45C5" w:rsidRPr="001066D7" w:rsidRDefault="002D0DA8" w:rsidP="000E70C1">
            <w:pPr>
              <w:spacing w:after="0" w:line="360" w:lineRule="auto"/>
              <w:ind w:left="0" w:hanging="2"/>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t>10/08</w:t>
            </w:r>
            <w:r w:rsidR="000E70C1" w:rsidRPr="001066D7">
              <w:rPr>
                <w:rFonts w:ascii="Century Gothic" w:eastAsia="Century Gothic" w:hAnsi="Century Gothic" w:cs="Century Gothic"/>
                <w:color w:val="000000"/>
                <w:sz w:val="24"/>
                <w:szCs w:val="24"/>
              </w:rPr>
              <w:t>/2021 a 10/</w:t>
            </w:r>
            <w:r w:rsidRPr="001066D7">
              <w:rPr>
                <w:rFonts w:ascii="Century Gothic" w:eastAsia="Century Gothic" w:hAnsi="Century Gothic" w:cs="Century Gothic"/>
                <w:color w:val="000000"/>
                <w:sz w:val="24"/>
                <w:szCs w:val="24"/>
              </w:rPr>
              <w:t>09</w:t>
            </w:r>
            <w:r w:rsidR="00322E49" w:rsidRPr="001066D7">
              <w:rPr>
                <w:rFonts w:ascii="Century Gothic" w:eastAsia="Century Gothic" w:hAnsi="Century Gothic" w:cs="Century Gothic"/>
                <w:color w:val="000000"/>
                <w:sz w:val="24"/>
                <w:szCs w:val="24"/>
              </w:rPr>
              <w:t>/2021</w:t>
            </w:r>
          </w:p>
        </w:tc>
      </w:tr>
      <w:tr w:rsidR="009F45C5" w:rsidRPr="001066D7" w14:paraId="4F81CFEE" w14:textId="77777777" w:rsidTr="000E70C1">
        <w:tc>
          <w:tcPr>
            <w:tcW w:w="959" w:type="dxa"/>
            <w:tcBorders>
              <w:top w:val="single" w:sz="4" w:space="0" w:color="000000"/>
              <w:left w:val="single" w:sz="4" w:space="0" w:color="000000"/>
              <w:bottom w:val="single" w:sz="4" w:space="0" w:color="000000"/>
              <w:right w:val="single" w:sz="4" w:space="0" w:color="000000"/>
            </w:tcBorders>
            <w:vAlign w:val="center"/>
          </w:tcPr>
          <w:p w14:paraId="4FA74691"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b/>
                <w:color w:val="000000"/>
                <w:sz w:val="24"/>
                <w:szCs w:val="24"/>
              </w:rPr>
              <w:t xml:space="preserve">3 </w:t>
            </w:r>
          </w:p>
        </w:tc>
        <w:tc>
          <w:tcPr>
            <w:tcW w:w="6379" w:type="dxa"/>
            <w:tcBorders>
              <w:top w:val="single" w:sz="4" w:space="0" w:color="000000"/>
              <w:left w:val="single" w:sz="4" w:space="0" w:color="000000"/>
              <w:bottom w:val="single" w:sz="4" w:space="0" w:color="000000"/>
              <w:right w:val="single" w:sz="4" w:space="0" w:color="000000"/>
            </w:tcBorders>
            <w:vAlign w:val="center"/>
          </w:tcPr>
          <w:p w14:paraId="5F4AF986"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t xml:space="preserve">Divulgação do RESULTADO PRELIMINAR de Habilitação </w:t>
            </w:r>
          </w:p>
        </w:tc>
        <w:tc>
          <w:tcPr>
            <w:tcW w:w="1992" w:type="dxa"/>
            <w:tcBorders>
              <w:top w:val="single" w:sz="4" w:space="0" w:color="000000"/>
              <w:left w:val="single" w:sz="4" w:space="0" w:color="000000"/>
              <w:bottom w:val="single" w:sz="4" w:space="0" w:color="000000"/>
              <w:right w:val="single" w:sz="4" w:space="0" w:color="000000"/>
            </w:tcBorders>
            <w:vAlign w:val="center"/>
          </w:tcPr>
          <w:p w14:paraId="5A537A25" w14:textId="77777777" w:rsidR="009F45C5" w:rsidRPr="001066D7" w:rsidRDefault="000E70C1" w:rsidP="002D0DA8">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t>14/09</w:t>
            </w:r>
            <w:r w:rsidR="00322E49" w:rsidRPr="001066D7">
              <w:rPr>
                <w:rFonts w:ascii="Century Gothic" w:eastAsia="Century Gothic" w:hAnsi="Century Gothic" w:cs="Century Gothic"/>
                <w:color w:val="000000"/>
                <w:sz w:val="24"/>
                <w:szCs w:val="24"/>
              </w:rPr>
              <w:t>/2021</w:t>
            </w:r>
          </w:p>
        </w:tc>
      </w:tr>
      <w:tr w:rsidR="009F45C5" w:rsidRPr="001066D7" w14:paraId="0BADB0E2" w14:textId="77777777" w:rsidTr="000E70C1">
        <w:tc>
          <w:tcPr>
            <w:tcW w:w="959" w:type="dxa"/>
            <w:tcBorders>
              <w:top w:val="single" w:sz="4" w:space="0" w:color="000000"/>
              <w:left w:val="single" w:sz="4" w:space="0" w:color="000000"/>
              <w:bottom w:val="single" w:sz="4" w:space="0" w:color="000000"/>
              <w:right w:val="single" w:sz="4" w:space="0" w:color="000000"/>
            </w:tcBorders>
            <w:vAlign w:val="center"/>
          </w:tcPr>
          <w:p w14:paraId="4212CC48"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b/>
                <w:color w:val="000000"/>
                <w:sz w:val="24"/>
                <w:szCs w:val="24"/>
              </w:rPr>
              <w:t xml:space="preserve">4 </w:t>
            </w:r>
          </w:p>
        </w:tc>
        <w:tc>
          <w:tcPr>
            <w:tcW w:w="6379" w:type="dxa"/>
            <w:tcBorders>
              <w:top w:val="single" w:sz="4" w:space="0" w:color="000000"/>
              <w:left w:val="single" w:sz="4" w:space="0" w:color="000000"/>
              <w:bottom w:val="single" w:sz="4" w:space="0" w:color="000000"/>
              <w:right w:val="single" w:sz="4" w:space="0" w:color="000000"/>
            </w:tcBorders>
            <w:vAlign w:val="center"/>
          </w:tcPr>
          <w:p w14:paraId="6633B26E"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t xml:space="preserve">Interposição de recursos contra o resultado preliminar. </w:t>
            </w:r>
          </w:p>
        </w:tc>
        <w:tc>
          <w:tcPr>
            <w:tcW w:w="1992" w:type="dxa"/>
            <w:tcBorders>
              <w:top w:val="single" w:sz="4" w:space="0" w:color="000000"/>
              <w:left w:val="single" w:sz="4" w:space="0" w:color="000000"/>
              <w:bottom w:val="single" w:sz="4" w:space="0" w:color="000000"/>
              <w:right w:val="single" w:sz="4" w:space="0" w:color="000000"/>
            </w:tcBorders>
            <w:vAlign w:val="center"/>
          </w:tcPr>
          <w:p w14:paraId="685122B7" w14:textId="77777777" w:rsidR="009F45C5" w:rsidRPr="001066D7" w:rsidRDefault="000E70C1" w:rsidP="000E70C1">
            <w:pPr>
              <w:spacing w:after="0" w:line="360" w:lineRule="auto"/>
              <w:ind w:left="0" w:hanging="2"/>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t>15/09/2021 a 20</w:t>
            </w:r>
            <w:r w:rsidR="002D0DA8" w:rsidRPr="001066D7">
              <w:rPr>
                <w:rFonts w:ascii="Century Gothic" w:eastAsia="Century Gothic" w:hAnsi="Century Gothic" w:cs="Century Gothic"/>
                <w:color w:val="000000"/>
                <w:sz w:val="24"/>
                <w:szCs w:val="24"/>
              </w:rPr>
              <w:t>/09</w:t>
            </w:r>
            <w:r w:rsidR="00322E49" w:rsidRPr="001066D7">
              <w:rPr>
                <w:rFonts w:ascii="Century Gothic" w:eastAsia="Century Gothic" w:hAnsi="Century Gothic" w:cs="Century Gothic"/>
                <w:color w:val="000000"/>
                <w:sz w:val="24"/>
                <w:szCs w:val="24"/>
              </w:rPr>
              <w:t>/2021</w:t>
            </w:r>
          </w:p>
        </w:tc>
      </w:tr>
      <w:tr w:rsidR="009F45C5" w:rsidRPr="001066D7" w14:paraId="20AF1C32" w14:textId="77777777" w:rsidTr="000E70C1">
        <w:tc>
          <w:tcPr>
            <w:tcW w:w="959" w:type="dxa"/>
            <w:tcBorders>
              <w:top w:val="single" w:sz="4" w:space="0" w:color="000000"/>
              <w:left w:val="single" w:sz="4" w:space="0" w:color="000000"/>
              <w:bottom w:val="single" w:sz="4" w:space="0" w:color="000000"/>
              <w:right w:val="single" w:sz="4" w:space="0" w:color="000000"/>
            </w:tcBorders>
            <w:vAlign w:val="center"/>
          </w:tcPr>
          <w:p w14:paraId="21677EE2"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b/>
                <w:color w:val="000000"/>
                <w:sz w:val="24"/>
                <w:szCs w:val="24"/>
              </w:rPr>
              <w:t xml:space="preserve">5 </w:t>
            </w:r>
          </w:p>
        </w:tc>
        <w:tc>
          <w:tcPr>
            <w:tcW w:w="6379" w:type="dxa"/>
            <w:tcBorders>
              <w:top w:val="single" w:sz="4" w:space="0" w:color="000000"/>
              <w:left w:val="single" w:sz="4" w:space="0" w:color="000000"/>
              <w:bottom w:val="single" w:sz="4" w:space="0" w:color="000000"/>
              <w:right w:val="single" w:sz="4" w:space="0" w:color="000000"/>
            </w:tcBorders>
            <w:vAlign w:val="center"/>
          </w:tcPr>
          <w:p w14:paraId="1A7B6119"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t xml:space="preserve">Divulgação do RESULTADO DOS RECURSOS. </w:t>
            </w:r>
          </w:p>
        </w:tc>
        <w:tc>
          <w:tcPr>
            <w:tcW w:w="1992" w:type="dxa"/>
            <w:tcBorders>
              <w:top w:val="single" w:sz="4" w:space="0" w:color="000000"/>
              <w:left w:val="single" w:sz="4" w:space="0" w:color="000000"/>
              <w:bottom w:val="single" w:sz="4" w:space="0" w:color="000000"/>
              <w:right w:val="single" w:sz="4" w:space="0" w:color="000000"/>
            </w:tcBorders>
            <w:vAlign w:val="center"/>
          </w:tcPr>
          <w:p w14:paraId="0A48AA04" w14:textId="77777777" w:rsidR="009F45C5" w:rsidRPr="001066D7" w:rsidRDefault="000E70C1" w:rsidP="000E70C1">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t>23</w:t>
            </w:r>
            <w:r w:rsidR="002D0DA8" w:rsidRPr="001066D7">
              <w:rPr>
                <w:rFonts w:ascii="Century Gothic" w:eastAsia="Century Gothic" w:hAnsi="Century Gothic" w:cs="Century Gothic"/>
                <w:color w:val="000000"/>
                <w:sz w:val="24"/>
                <w:szCs w:val="24"/>
              </w:rPr>
              <w:t>/09</w:t>
            </w:r>
            <w:r w:rsidR="00322E49" w:rsidRPr="001066D7">
              <w:rPr>
                <w:rFonts w:ascii="Century Gothic" w:eastAsia="Century Gothic" w:hAnsi="Century Gothic" w:cs="Century Gothic"/>
                <w:color w:val="000000"/>
                <w:sz w:val="24"/>
                <w:szCs w:val="24"/>
              </w:rPr>
              <w:t>/2021</w:t>
            </w:r>
          </w:p>
        </w:tc>
      </w:tr>
      <w:tr w:rsidR="009F45C5" w:rsidRPr="001066D7" w14:paraId="783BE90E" w14:textId="77777777" w:rsidTr="000E70C1">
        <w:tc>
          <w:tcPr>
            <w:tcW w:w="959" w:type="dxa"/>
            <w:tcBorders>
              <w:top w:val="single" w:sz="4" w:space="0" w:color="000000"/>
              <w:left w:val="single" w:sz="4" w:space="0" w:color="000000"/>
              <w:bottom w:val="single" w:sz="4" w:space="0" w:color="000000"/>
              <w:right w:val="single" w:sz="4" w:space="0" w:color="000000"/>
            </w:tcBorders>
            <w:vAlign w:val="center"/>
          </w:tcPr>
          <w:p w14:paraId="78D95B3D"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b/>
                <w:color w:val="000000"/>
                <w:sz w:val="24"/>
                <w:szCs w:val="24"/>
              </w:rPr>
              <w:t>7</w:t>
            </w:r>
          </w:p>
        </w:tc>
        <w:tc>
          <w:tcPr>
            <w:tcW w:w="6379" w:type="dxa"/>
            <w:tcBorders>
              <w:top w:val="single" w:sz="4" w:space="0" w:color="000000"/>
              <w:left w:val="single" w:sz="4" w:space="0" w:color="000000"/>
              <w:bottom w:val="single" w:sz="4" w:space="0" w:color="000000"/>
              <w:right w:val="single" w:sz="4" w:space="0" w:color="000000"/>
            </w:tcBorders>
            <w:vAlign w:val="center"/>
          </w:tcPr>
          <w:p w14:paraId="458E3263"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t>Homologação e publicação do RESULTADO FINAL da fase de seleção, com divulgação das decisões recursais proferidas (se houver).</w:t>
            </w:r>
          </w:p>
        </w:tc>
        <w:tc>
          <w:tcPr>
            <w:tcW w:w="1992" w:type="dxa"/>
            <w:tcBorders>
              <w:top w:val="single" w:sz="4" w:space="0" w:color="000000"/>
              <w:left w:val="single" w:sz="4" w:space="0" w:color="000000"/>
              <w:bottom w:val="single" w:sz="4" w:space="0" w:color="000000"/>
              <w:right w:val="single" w:sz="4" w:space="0" w:color="000000"/>
            </w:tcBorders>
            <w:vAlign w:val="center"/>
          </w:tcPr>
          <w:p w14:paraId="7B2FEA49" w14:textId="77777777" w:rsidR="009F45C5" w:rsidRPr="001066D7" w:rsidRDefault="000E70C1">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t>23/</w:t>
            </w:r>
            <w:r w:rsidR="00A2216B" w:rsidRPr="001066D7">
              <w:rPr>
                <w:rFonts w:ascii="Century Gothic" w:eastAsia="Century Gothic" w:hAnsi="Century Gothic" w:cs="Century Gothic"/>
                <w:color w:val="000000"/>
                <w:sz w:val="24"/>
                <w:szCs w:val="24"/>
              </w:rPr>
              <w:t>09</w:t>
            </w:r>
            <w:r w:rsidR="00322E49" w:rsidRPr="001066D7">
              <w:rPr>
                <w:rFonts w:ascii="Century Gothic" w:eastAsia="Century Gothic" w:hAnsi="Century Gothic" w:cs="Century Gothic"/>
                <w:color w:val="000000"/>
                <w:sz w:val="24"/>
                <w:szCs w:val="24"/>
              </w:rPr>
              <w:t>/2021</w:t>
            </w:r>
          </w:p>
        </w:tc>
      </w:tr>
    </w:tbl>
    <w:p w14:paraId="2D68A5B7" w14:textId="77777777" w:rsidR="009F45C5" w:rsidRPr="001066D7" w:rsidRDefault="009F45C5">
      <w:pPr>
        <w:spacing w:before="120" w:line="360" w:lineRule="auto"/>
        <w:ind w:left="0" w:hanging="2"/>
        <w:jc w:val="both"/>
        <w:rPr>
          <w:rFonts w:ascii="Century Gothic" w:eastAsia="Century Gothic" w:hAnsi="Century Gothic" w:cs="Century Gothic"/>
          <w:sz w:val="24"/>
          <w:szCs w:val="24"/>
        </w:rPr>
      </w:pPr>
    </w:p>
    <w:p w14:paraId="22AA190D"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lastRenderedPageBreak/>
        <w:t>7.2. Conforme exposto adiante, a verificação do cumprimento dos requisitos para a celebração da parceria (arts. 33 e 34 da Lei nº 13.019, de 2014) e a não ocorrência de impedimento para a celebração da parceria (art. 39 da Lei nº 13.019, de 2014) é posterior à etapa competitiva de julgamento das propostas, sendo exigível apenas da(s) OSC(s) selecionada(s) (mais bem classificada/s), nos termos do art. 28 da Lei nº 13.019, de 2014.</w:t>
      </w:r>
    </w:p>
    <w:p w14:paraId="728FCAB5"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7.3. Etapa 1: Publicação do Edital de Chamamento Público.</w:t>
      </w:r>
    </w:p>
    <w:p w14:paraId="11606A6F"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7.3.1. O presente Edital será divulgado em página do sítio eletrônico oficial da Fundação Municipal de Ação Cultural (http://www.maceio.al.gov.br/fmac) e no Diário Oficial de Maceió (http://www.diariomunicipal.com.br/maceio).</w:t>
      </w:r>
    </w:p>
    <w:p w14:paraId="3ADFCE5C"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7.4. Etapa 2: Envio das propostas/plano de trabalho pelas OSCs</w:t>
      </w:r>
    </w:p>
    <w:p w14:paraId="36FC7571"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7.4.1. As propostas/plano de trabalho e as declarações exigidas por este edital serão apresentadas pelas OSCs, a serem anexadas no formulário disponibilizada no site da FMAC (http://www.maceio.al.gov.br/fmac/), no prazo estabelecido no item 7.1</w:t>
      </w:r>
      <w:r w:rsidR="00F21BE1" w:rsidRPr="001066D7">
        <w:rPr>
          <w:rFonts w:ascii="Century Gothic" w:eastAsia="Century Gothic" w:hAnsi="Century Gothic" w:cs="Century Gothic"/>
          <w:sz w:val="24"/>
          <w:szCs w:val="24"/>
        </w:rPr>
        <w:t>, ou apresentadas presencialmente na recepção da FMAC, no horário das 8:00 às 14:00</w:t>
      </w:r>
      <w:r w:rsidRPr="001066D7">
        <w:rPr>
          <w:rFonts w:ascii="Century Gothic" w:eastAsia="Century Gothic" w:hAnsi="Century Gothic" w:cs="Century Gothic"/>
          <w:sz w:val="24"/>
          <w:szCs w:val="24"/>
        </w:rPr>
        <w:t xml:space="preserve">. </w:t>
      </w:r>
    </w:p>
    <w:p w14:paraId="0E32379C"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7.4.2. Após o prazo limite para apresentação das propostas, nenhuma outra será recebida, assim como não serão aceitos adendos ou esclarecimentos que não forem explícita e formalmente solicitados pela administração pública.</w:t>
      </w:r>
    </w:p>
    <w:p w14:paraId="378C210E"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 xml:space="preserve">7.4.3. Cada OSC poderá apresentar apenas uma proposta. Caso venha a apresentar mais de uma proposta dentro do prazo, será considerada apenas a última proposta enviada, </w:t>
      </w:r>
      <w:r w:rsidR="00F21BE1" w:rsidRPr="001066D7">
        <w:rPr>
          <w:rFonts w:ascii="Century Gothic" w:eastAsia="Century Gothic" w:hAnsi="Century Gothic" w:cs="Century Gothic"/>
          <w:sz w:val="24"/>
          <w:szCs w:val="24"/>
        </w:rPr>
        <w:t>além disso,</w:t>
      </w:r>
      <w:r w:rsidRPr="001066D7">
        <w:rPr>
          <w:rFonts w:ascii="Century Gothic" w:eastAsia="Century Gothic" w:hAnsi="Century Gothic" w:cs="Century Gothic"/>
          <w:sz w:val="24"/>
          <w:szCs w:val="24"/>
        </w:rPr>
        <w:t xml:space="preserve"> </w:t>
      </w:r>
      <w:r w:rsidR="00F21BE1" w:rsidRPr="001066D7">
        <w:rPr>
          <w:rFonts w:ascii="Century Gothic" w:eastAsia="Century Gothic" w:hAnsi="Century Gothic" w:cs="Century Gothic"/>
          <w:b/>
          <w:sz w:val="24"/>
          <w:szCs w:val="24"/>
          <w:u w:val="single"/>
        </w:rPr>
        <w:t>em caso de inscrição presencial</w:t>
      </w:r>
      <w:r w:rsidR="00F21BE1" w:rsidRPr="001066D7">
        <w:rPr>
          <w:rFonts w:ascii="Century Gothic" w:eastAsia="Century Gothic" w:hAnsi="Century Gothic" w:cs="Century Gothic"/>
          <w:sz w:val="24"/>
          <w:szCs w:val="24"/>
        </w:rPr>
        <w:t xml:space="preserve"> deverá constar</w:t>
      </w:r>
      <w:r w:rsidRPr="001066D7">
        <w:rPr>
          <w:rFonts w:ascii="Century Gothic" w:eastAsia="Century Gothic" w:hAnsi="Century Gothic" w:cs="Century Gothic"/>
          <w:sz w:val="24"/>
          <w:szCs w:val="24"/>
        </w:rPr>
        <w:t xml:space="preserve"> expressamente na parte externa do envelope as seguintes informações: À FUNDAÇÃO MUNICIPAL DE AÇÃO CULTURAL – FMAC </w:t>
      </w:r>
      <w:r w:rsidR="00F21BE1" w:rsidRPr="001066D7">
        <w:rPr>
          <w:rFonts w:ascii="Century Gothic" w:eastAsia="Century Gothic" w:hAnsi="Century Gothic" w:cs="Century Gothic"/>
          <w:sz w:val="24"/>
          <w:szCs w:val="24"/>
        </w:rPr>
        <w:t>COMISSÃO DE SELEÇÃO DO</w:t>
      </w:r>
      <w:r w:rsidRPr="001066D7">
        <w:rPr>
          <w:rFonts w:ascii="Century Gothic" w:eastAsia="Century Gothic" w:hAnsi="Century Gothic" w:cs="Century Gothic"/>
          <w:sz w:val="24"/>
          <w:szCs w:val="24"/>
        </w:rPr>
        <w:t xml:space="preserve"> </w:t>
      </w:r>
      <w:r w:rsidR="00F21BE1" w:rsidRPr="001066D7">
        <w:rPr>
          <w:rFonts w:ascii="Century Gothic" w:eastAsia="Century Gothic" w:hAnsi="Century Gothic" w:cs="Century Gothic"/>
          <w:sz w:val="24"/>
          <w:szCs w:val="24"/>
        </w:rPr>
        <w:t>EDITAL Nº</w:t>
      </w:r>
      <w:r w:rsidR="00A2216B" w:rsidRPr="001066D7">
        <w:rPr>
          <w:rFonts w:ascii="Century Gothic" w:eastAsia="Century Gothic" w:hAnsi="Century Gothic" w:cs="Century Gothic"/>
          <w:sz w:val="24"/>
          <w:szCs w:val="24"/>
        </w:rPr>
        <w:t xml:space="preserve"> </w:t>
      </w:r>
      <w:r w:rsidR="00290B6D" w:rsidRPr="001066D7">
        <w:rPr>
          <w:rFonts w:ascii="Century Gothic" w:eastAsia="Century Gothic" w:hAnsi="Century Gothic" w:cs="Century Gothic"/>
          <w:sz w:val="24"/>
          <w:szCs w:val="24"/>
        </w:rPr>
        <w:t>00</w:t>
      </w:r>
      <w:r w:rsidR="00A2216B" w:rsidRPr="001066D7">
        <w:rPr>
          <w:rFonts w:ascii="Century Gothic" w:eastAsia="Century Gothic" w:hAnsi="Century Gothic" w:cs="Century Gothic"/>
          <w:sz w:val="24"/>
          <w:szCs w:val="24"/>
        </w:rPr>
        <w:t>4</w:t>
      </w:r>
      <w:r w:rsidRPr="001066D7">
        <w:rPr>
          <w:rFonts w:ascii="Century Gothic" w:eastAsia="Century Gothic" w:hAnsi="Century Gothic" w:cs="Century Gothic"/>
          <w:sz w:val="24"/>
          <w:szCs w:val="24"/>
        </w:rPr>
        <w:t xml:space="preserve">/2021.    NOME     DO     PROJETO.     </w:t>
      </w:r>
      <w:r w:rsidRPr="001066D7">
        <w:rPr>
          <w:rFonts w:ascii="Century Gothic" w:eastAsia="Century Gothic" w:hAnsi="Century Gothic" w:cs="Century Gothic"/>
          <w:sz w:val="24"/>
          <w:szCs w:val="24"/>
        </w:rPr>
        <w:lastRenderedPageBreak/>
        <w:t>Nome     da     Instituição: CNPJ.</w:t>
      </w:r>
      <w:r w:rsidR="00F21BE1" w:rsidRPr="001066D7">
        <w:rPr>
          <w:rFonts w:ascii="Century Gothic" w:eastAsia="Century Gothic" w:hAnsi="Century Gothic" w:cs="Century Gothic"/>
          <w:sz w:val="24"/>
          <w:szCs w:val="24"/>
        </w:rPr>
        <w:t xml:space="preserve"> Já </w:t>
      </w:r>
      <w:r w:rsidR="00F21BE1" w:rsidRPr="001066D7">
        <w:rPr>
          <w:rFonts w:ascii="Century Gothic" w:eastAsia="Century Gothic" w:hAnsi="Century Gothic" w:cs="Century Gothic"/>
          <w:b/>
          <w:sz w:val="24"/>
          <w:szCs w:val="24"/>
          <w:u w:val="single"/>
        </w:rPr>
        <w:t xml:space="preserve">em caso de inscrição virtual, </w:t>
      </w:r>
      <w:r w:rsidR="00F21BE1" w:rsidRPr="001066D7">
        <w:rPr>
          <w:rFonts w:ascii="Century Gothic" w:eastAsia="Century Gothic" w:hAnsi="Century Gothic" w:cs="Century Gothic"/>
          <w:sz w:val="24"/>
          <w:szCs w:val="24"/>
        </w:rPr>
        <w:t>deverá ser anexado no formulário on-line um único arquivo em formato PDF para cada envelope, constando no nome do arquivo ENVELOPE A ou ENVELOPE B, seguido do NOME DO PROPONENTE.</w:t>
      </w:r>
    </w:p>
    <w:p w14:paraId="15DCF792"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7.4.4. Observado o disposto no item 7.5.3 deste Edital, as propostas deverão conter, no mínimo, as seguintes informações:</w:t>
      </w:r>
    </w:p>
    <w:p w14:paraId="59125B94" w14:textId="77777777" w:rsidR="009F45C5" w:rsidRPr="001066D7" w:rsidRDefault="00322E49">
      <w:pPr>
        <w:tabs>
          <w:tab w:val="left" w:pos="993"/>
        </w:tabs>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a)</w:t>
      </w:r>
      <w:r w:rsidRPr="001066D7">
        <w:rPr>
          <w:rFonts w:ascii="Century Gothic" w:eastAsia="Century Gothic" w:hAnsi="Century Gothic" w:cs="Century Gothic"/>
          <w:sz w:val="24"/>
          <w:szCs w:val="24"/>
        </w:rPr>
        <w:tab/>
        <w:t>a descrição da realidade objeto da parceria e o nexo com a atividade ou o projeto</w:t>
      </w:r>
      <w:r w:rsidRPr="001066D7">
        <w:rPr>
          <w:rFonts w:ascii="Century Gothic" w:eastAsia="Century Gothic" w:hAnsi="Century Gothic" w:cs="Century Gothic"/>
          <w:sz w:val="24"/>
          <w:szCs w:val="24"/>
        </w:rPr>
        <w:tab/>
        <w:t>proposto;</w:t>
      </w:r>
    </w:p>
    <w:p w14:paraId="305017CE" w14:textId="77777777" w:rsidR="009F45C5" w:rsidRPr="001066D7" w:rsidRDefault="00322E49">
      <w:pPr>
        <w:tabs>
          <w:tab w:val="left" w:pos="993"/>
        </w:tabs>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b)</w:t>
      </w:r>
      <w:r w:rsidRPr="001066D7">
        <w:rPr>
          <w:rFonts w:ascii="Century Gothic" w:eastAsia="Century Gothic" w:hAnsi="Century Gothic" w:cs="Century Gothic"/>
          <w:sz w:val="24"/>
          <w:szCs w:val="24"/>
        </w:rPr>
        <w:tab/>
        <w:t>as ações a serem executadas, as metas a serem atingidas e os indicadores que aferirão o cumprimento das metas;</w:t>
      </w:r>
    </w:p>
    <w:p w14:paraId="0BAE07EA" w14:textId="77777777" w:rsidR="009F45C5" w:rsidRPr="001066D7" w:rsidRDefault="00322E49">
      <w:pPr>
        <w:tabs>
          <w:tab w:val="left" w:pos="993"/>
        </w:tabs>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c)</w:t>
      </w:r>
      <w:r w:rsidRPr="001066D7">
        <w:rPr>
          <w:rFonts w:ascii="Century Gothic" w:eastAsia="Century Gothic" w:hAnsi="Century Gothic" w:cs="Century Gothic"/>
          <w:sz w:val="24"/>
          <w:szCs w:val="24"/>
        </w:rPr>
        <w:tab/>
        <w:t>os prazos para a execução das ações e para o cumprimento das metas; e</w:t>
      </w:r>
    </w:p>
    <w:p w14:paraId="2E7259D3" w14:textId="77777777" w:rsidR="009F45C5" w:rsidRPr="001066D7" w:rsidRDefault="00322E49">
      <w:pPr>
        <w:tabs>
          <w:tab w:val="left" w:pos="993"/>
        </w:tabs>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d)</w:t>
      </w:r>
      <w:r w:rsidRPr="001066D7">
        <w:rPr>
          <w:rFonts w:ascii="Century Gothic" w:eastAsia="Century Gothic" w:hAnsi="Century Gothic" w:cs="Century Gothic"/>
          <w:sz w:val="24"/>
          <w:szCs w:val="24"/>
        </w:rPr>
        <w:tab/>
        <w:t>o valor global.</w:t>
      </w:r>
    </w:p>
    <w:p w14:paraId="73ECC7DE"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7.5. Etapa 3: Etapa competitiva de avaliação das propostas pela Comissão de Seleção.</w:t>
      </w:r>
    </w:p>
    <w:p w14:paraId="5DBC9625"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7.5.1. Nesta etapa, de caráter eliminatório e classificatório, a Comissão de Seleção analisará as propostas apresentadas pelas OSCs concorrentes. A análise e o julgamento de cada proposta serão realizados pela Comissão de Seleção, que terá total independência técnica para exercer seu julgamento, bem como autonomia e soberania de suas decisões.</w:t>
      </w:r>
    </w:p>
    <w:p w14:paraId="26D8E515"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7.5.2. A Comissão de Seleção terá o prazo estabelecido no item 7.1 para conclusão do julgamento das propostas e divulgação do resultado preliminar do processo de seleção, podendo tal prazo ser prorrogado, de forma devidamente justificada, por até mais 02 (dois) dias.</w:t>
      </w:r>
    </w:p>
    <w:p w14:paraId="69D90FB9"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lastRenderedPageBreak/>
        <w:t>7.5.3. As propostas deverão conter informações que atendem aos critérios de julgamento estabelecidos na Tabela 2 abaixo, observado o contido no Anexo – Referências para Colaboração.</w:t>
      </w:r>
    </w:p>
    <w:p w14:paraId="473D15C8"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7.5.4. A avaliação individualizada e a pontuação serão feitas com base nos critérios de julgamento apresentados no quadro a seguir:</w:t>
      </w:r>
    </w:p>
    <w:p w14:paraId="0D7970E0" w14:textId="77777777" w:rsidR="009F45C5" w:rsidRPr="001066D7" w:rsidRDefault="00322E49">
      <w:pPr>
        <w:spacing w:line="360" w:lineRule="auto"/>
        <w:ind w:left="0" w:hanging="2"/>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t>Tabela 2</w:t>
      </w:r>
    </w:p>
    <w:tbl>
      <w:tblPr>
        <w:tblStyle w:val="a7"/>
        <w:tblW w:w="928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10"/>
        <w:gridCol w:w="4243"/>
        <w:gridCol w:w="10"/>
        <w:gridCol w:w="1526"/>
      </w:tblGrid>
      <w:tr w:rsidR="009F45C5" w:rsidRPr="001066D7" w14:paraId="2D564078" w14:textId="77777777">
        <w:tc>
          <w:tcPr>
            <w:tcW w:w="3510" w:type="dxa"/>
            <w:tcBorders>
              <w:top w:val="single" w:sz="4" w:space="0" w:color="000000"/>
              <w:left w:val="single" w:sz="4" w:space="0" w:color="000000"/>
              <w:bottom w:val="single" w:sz="4" w:space="0" w:color="000000"/>
              <w:right w:val="single" w:sz="4" w:space="0" w:color="000000"/>
            </w:tcBorders>
            <w:vAlign w:val="center"/>
          </w:tcPr>
          <w:p w14:paraId="06EC0557"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b/>
                <w:color w:val="000000"/>
                <w:sz w:val="24"/>
                <w:szCs w:val="24"/>
              </w:rPr>
              <w:t>Critérios de Julgamento</w:t>
            </w:r>
          </w:p>
        </w:tc>
        <w:tc>
          <w:tcPr>
            <w:tcW w:w="4243" w:type="dxa"/>
            <w:tcBorders>
              <w:top w:val="single" w:sz="4" w:space="0" w:color="000000"/>
              <w:left w:val="single" w:sz="4" w:space="0" w:color="000000"/>
              <w:bottom w:val="single" w:sz="4" w:space="0" w:color="000000"/>
              <w:right w:val="single" w:sz="4" w:space="0" w:color="000000"/>
            </w:tcBorders>
            <w:vAlign w:val="center"/>
          </w:tcPr>
          <w:p w14:paraId="2795846B"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b/>
                <w:color w:val="000000"/>
                <w:sz w:val="24"/>
                <w:szCs w:val="24"/>
              </w:rPr>
              <w:t>Metodologia de Pontuação</w:t>
            </w:r>
          </w:p>
        </w:tc>
        <w:tc>
          <w:tcPr>
            <w:tcW w:w="1536" w:type="dxa"/>
            <w:gridSpan w:val="2"/>
            <w:tcBorders>
              <w:top w:val="single" w:sz="4" w:space="0" w:color="000000"/>
              <w:left w:val="single" w:sz="4" w:space="0" w:color="000000"/>
              <w:bottom w:val="single" w:sz="4" w:space="0" w:color="000000"/>
              <w:right w:val="single" w:sz="4" w:space="0" w:color="000000"/>
            </w:tcBorders>
            <w:vAlign w:val="center"/>
          </w:tcPr>
          <w:p w14:paraId="2E05BDFC"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b/>
                <w:color w:val="000000"/>
                <w:sz w:val="24"/>
                <w:szCs w:val="24"/>
              </w:rPr>
              <w:t>Pontuação</w:t>
            </w:r>
            <w:r w:rsidRPr="001066D7">
              <w:rPr>
                <w:rFonts w:ascii="Century Gothic" w:eastAsia="Century Gothic" w:hAnsi="Century Gothic" w:cs="Century Gothic"/>
                <w:b/>
                <w:color w:val="000000"/>
                <w:sz w:val="24"/>
                <w:szCs w:val="24"/>
              </w:rPr>
              <w:br/>
              <w:t>Máxima</w:t>
            </w:r>
            <w:r w:rsidRPr="001066D7">
              <w:rPr>
                <w:rFonts w:ascii="Century Gothic" w:eastAsia="Century Gothic" w:hAnsi="Century Gothic" w:cs="Century Gothic"/>
                <w:b/>
                <w:color w:val="000000"/>
                <w:sz w:val="24"/>
                <w:szCs w:val="24"/>
              </w:rPr>
              <w:br/>
              <w:t>por Item</w:t>
            </w:r>
          </w:p>
        </w:tc>
      </w:tr>
      <w:tr w:rsidR="009F45C5" w:rsidRPr="001066D7" w14:paraId="2C780BB7" w14:textId="77777777">
        <w:tc>
          <w:tcPr>
            <w:tcW w:w="3510" w:type="dxa"/>
            <w:tcBorders>
              <w:top w:val="single" w:sz="4" w:space="0" w:color="000000"/>
              <w:left w:val="single" w:sz="4" w:space="0" w:color="000000"/>
              <w:bottom w:val="single" w:sz="4" w:space="0" w:color="000000"/>
              <w:right w:val="single" w:sz="4" w:space="0" w:color="000000"/>
            </w:tcBorders>
            <w:vAlign w:val="center"/>
          </w:tcPr>
          <w:p w14:paraId="60F3FFDA"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t>(A) Informações sobre ações a serem executadas, metas a serem atingidas, indicadores que aferirão o cumprimento das metas e prazos para a execução das ações e para o cumprimento das metas.</w:t>
            </w:r>
          </w:p>
        </w:tc>
        <w:tc>
          <w:tcPr>
            <w:tcW w:w="4243" w:type="dxa"/>
            <w:tcBorders>
              <w:top w:val="single" w:sz="4" w:space="0" w:color="000000"/>
              <w:left w:val="single" w:sz="4" w:space="0" w:color="000000"/>
              <w:bottom w:val="single" w:sz="4" w:space="0" w:color="000000"/>
              <w:right w:val="single" w:sz="4" w:space="0" w:color="000000"/>
            </w:tcBorders>
            <w:vAlign w:val="center"/>
          </w:tcPr>
          <w:p w14:paraId="0BAB3A3F" w14:textId="77777777" w:rsidR="009F45C5" w:rsidRPr="001066D7" w:rsidRDefault="00322E49">
            <w:pPr>
              <w:spacing w:after="0" w:line="360" w:lineRule="auto"/>
              <w:ind w:left="0" w:hanging="2"/>
              <w:jc w:val="both"/>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 Grau pleno de atendimento (4,0 pontos);</w:t>
            </w:r>
            <w:r w:rsidRPr="001066D7">
              <w:rPr>
                <w:rFonts w:ascii="Century Gothic" w:eastAsia="Century Gothic" w:hAnsi="Century Gothic" w:cs="Century Gothic"/>
                <w:color w:val="000000"/>
                <w:sz w:val="24"/>
                <w:szCs w:val="24"/>
              </w:rPr>
              <w:br/>
              <w:t>- Grau satisfatório de atendimento (2,0 pontos);</w:t>
            </w:r>
          </w:p>
          <w:p w14:paraId="42E63384" w14:textId="77777777" w:rsidR="009F45C5" w:rsidRPr="001066D7" w:rsidRDefault="00322E49">
            <w:pPr>
              <w:spacing w:after="0" w:line="360" w:lineRule="auto"/>
              <w:ind w:left="0" w:hanging="2"/>
              <w:jc w:val="both"/>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 O não atendimento ou o atendimento insatisfatório (0,0).</w:t>
            </w:r>
          </w:p>
          <w:p w14:paraId="14532460"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t>OBS.: A atribuição de nota “zero” neste critério implica em eliminação da proposta, por força do art. 16, §2º, incisos II e III, do Decreto nº 8.726, de 2016.</w:t>
            </w:r>
          </w:p>
        </w:tc>
        <w:tc>
          <w:tcPr>
            <w:tcW w:w="1536" w:type="dxa"/>
            <w:gridSpan w:val="2"/>
            <w:tcBorders>
              <w:top w:val="single" w:sz="4" w:space="0" w:color="000000"/>
              <w:left w:val="single" w:sz="4" w:space="0" w:color="000000"/>
              <w:bottom w:val="single" w:sz="4" w:space="0" w:color="000000"/>
              <w:right w:val="single" w:sz="4" w:space="0" w:color="000000"/>
            </w:tcBorders>
            <w:vAlign w:val="center"/>
          </w:tcPr>
          <w:p w14:paraId="54A72D0C"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t>4,0</w:t>
            </w:r>
          </w:p>
        </w:tc>
      </w:tr>
      <w:tr w:rsidR="009F45C5" w:rsidRPr="001066D7" w14:paraId="4A3C5098" w14:textId="77777777">
        <w:tc>
          <w:tcPr>
            <w:tcW w:w="3510" w:type="dxa"/>
            <w:tcBorders>
              <w:top w:val="single" w:sz="4" w:space="0" w:color="000000"/>
              <w:left w:val="single" w:sz="4" w:space="0" w:color="000000"/>
              <w:bottom w:val="single" w:sz="4" w:space="0" w:color="000000"/>
              <w:right w:val="single" w:sz="4" w:space="0" w:color="000000"/>
            </w:tcBorders>
            <w:vAlign w:val="center"/>
          </w:tcPr>
          <w:p w14:paraId="1466239B"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t>(B) Adequação da</w:t>
            </w:r>
            <w:r w:rsidRPr="001066D7">
              <w:rPr>
                <w:rFonts w:ascii="Century Gothic" w:eastAsia="Century Gothic" w:hAnsi="Century Gothic" w:cs="Century Gothic"/>
                <w:color w:val="000000"/>
                <w:sz w:val="24"/>
                <w:szCs w:val="24"/>
              </w:rPr>
              <w:br/>
              <w:t>proposta aos objetivos</w:t>
            </w:r>
            <w:r w:rsidRPr="001066D7">
              <w:rPr>
                <w:rFonts w:ascii="Century Gothic" w:eastAsia="Century Gothic" w:hAnsi="Century Gothic" w:cs="Century Gothic"/>
                <w:color w:val="000000"/>
                <w:sz w:val="24"/>
                <w:szCs w:val="24"/>
              </w:rPr>
              <w:br/>
              <w:t>da política, do plano, do</w:t>
            </w:r>
            <w:r w:rsidRPr="001066D7">
              <w:rPr>
                <w:rFonts w:ascii="Century Gothic" w:eastAsia="Century Gothic" w:hAnsi="Century Gothic" w:cs="Century Gothic"/>
                <w:color w:val="000000"/>
                <w:sz w:val="24"/>
                <w:szCs w:val="24"/>
              </w:rPr>
              <w:br/>
              <w:t>programa ou da ação em</w:t>
            </w:r>
            <w:r w:rsidRPr="001066D7">
              <w:rPr>
                <w:rFonts w:ascii="Century Gothic" w:eastAsia="Century Gothic" w:hAnsi="Century Gothic" w:cs="Century Gothic"/>
                <w:color w:val="000000"/>
                <w:sz w:val="24"/>
                <w:szCs w:val="24"/>
              </w:rPr>
              <w:br/>
              <w:t>que se insere a parceria.</w:t>
            </w:r>
          </w:p>
        </w:tc>
        <w:tc>
          <w:tcPr>
            <w:tcW w:w="4243" w:type="dxa"/>
            <w:tcBorders>
              <w:top w:val="single" w:sz="4" w:space="0" w:color="000000"/>
              <w:left w:val="single" w:sz="4" w:space="0" w:color="000000"/>
              <w:bottom w:val="single" w:sz="4" w:space="0" w:color="000000"/>
              <w:right w:val="single" w:sz="4" w:space="0" w:color="000000"/>
            </w:tcBorders>
            <w:vAlign w:val="center"/>
          </w:tcPr>
          <w:p w14:paraId="2D70A6A9" w14:textId="77777777" w:rsidR="009F45C5" w:rsidRPr="001066D7" w:rsidRDefault="00322E49">
            <w:pPr>
              <w:spacing w:after="0" w:line="360" w:lineRule="auto"/>
              <w:ind w:left="0" w:hanging="2"/>
              <w:jc w:val="both"/>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 Grau pleno de adequação (2,0)</w:t>
            </w:r>
            <w:r w:rsidRPr="001066D7">
              <w:rPr>
                <w:rFonts w:ascii="Century Gothic" w:eastAsia="Century Gothic" w:hAnsi="Century Gothic" w:cs="Century Gothic"/>
                <w:color w:val="000000"/>
                <w:sz w:val="24"/>
                <w:szCs w:val="24"/>
              </w:rPr>
              <w:br/>
              <w:t>- Grau satisfatório de adequação (1,0)</w:t>
            </w:r>
            <w:r w:rsidRPr="001066D7">
              <w:rPr>
                <w:rFonts w:ascii="Century Gothic" w:eastAsia="Century Gothic" w:hAnsi="Century Gothic" w:cs="Century Gothic"/>
                <w:color w:val="000000"/>
                <w:sz w:val="24"/>
                <w:szCs w:val="24"/>
              </w:rPr>
              <w:br/>
              <w:t>- O não atendimento ou o atendimento insatisfatório do</w:t>
            </w:r>
            <w:r w:rsidRPr="001066D7">
              <w:rPr>
                <w:rFonts w:ascii="Century Gothic" w:eastAsia="Century Gothic" w:hAnsi="Century Gothic" w:cs="Century Gothic"/>
                <w:color w:val="000000"/>
                <w:sz w:val="24"/>
                <w:szCs w:val="24"/>
              </w:rPr>
              <w:br/>
              <w:t>requisito de adequação (0,0).</w:t>
            </w:r>
          </w:p>
          <w:p w14:paraId="55B66175"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t xml:space="preserve">OBS.: A atribuição de nota “zero” neste critério implica a eliminação </w:t>
            </w:r>
            <w:r w:rsidRPr="001066D7">
              <w:rPr>
                <w:rFonts w:ascii="Century Gothic" w:eastAsia="Century Gothic" w:hAnsi="Century Gothic" w:cs="Century Gothic"/>
                <w:color w:val="000000"/>
                <w:sz w:val="24"/>
                <w:szCs w:val="24"/>
              </w:rPr>
              <w:lastRenderedPageBreak/>
              <w:t>da proposta, por força do caput do art. 27 da Lei nº 13.019, de 2014, c/c art. 9º, §2º, inciso I, do</w:t>
            </w:r>
            <w:r w:rsidRPr="001066D7">
              <w:rPr>
                <w:rFonts w:ascii="Century Gothic" w:eastAsia="Century Gothic" w:hAnsi="Century Gothic" w:cs="Century Gothic"/>
                <w:color w:val="000000"/>
                <w:sz w:val="24"/>
                <w:szCs w:val="24"/>
              </w:rPr>
              <w:br/>
              <w:t>Decreto nº 8.726, de 2016.</w:t>
            </w:r>
          </w:p>
        </w:tc>
        <w:tc>
          <w:tcPr>
            <w:tcW w:w="1536" w:type="dxa"/>
            <w:gridSpan w:val="2"/>
            <w:tcBorders>
              <w:top w:val="single" w:sz="4" w:space="0" w:color="000000"/>
              <w:left w:val="single" w:sz="4" w:space="0" w:color="000000"/>
              <w:bottom w:val="single" w:sz="4" w:space="0" w:color="000000"/>
              <w:right w:val="single" w:sz="4" w:space="0" w:color="000000"/>
            </w:tcBorders>
            <w:vAlign w:val="center"/>
          </w:tcPr>
          <w:p w14:paraId="50C5AAF5"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lastRenderedPageBreak/>
              <w:t>2,0</w:t>
            </w:r>
          </w:p>
        </w:tc>
      </w:tr>
      <w:tr w:rsidR="009F45C5" w:rsidRPr="001066D7" w14:paraId="410F9BF9" w14:textId="77777777">
        <w:tc>
          <w:tcPr>
            <w:tcW w:w="3510" w:type="dxa"/>
            <w:tcBorders>
              <w:top w:val="single" w:sz="4" w:space="0" w:color="000000"/>
              <w:left w:val="single" w:sz="4" w:space="0" w:color="000000"/>
              <w:bottom w:val="single" w:sz="4" w:space="0" w:color="000000"/>
              <w:right w:val="single" w:sz="4" w:space="0" w:color="000000"/>
            </w:tcBorders>
            <w:vAlign w:val="center"/>
          </w:tcPr>
          <w:p w14:paraId="06ECBE06"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t>(C) Descrição da realidade objeto da parceria e do nexo entre essa realidade</w:t>
            </w:r>
            <w:r w:rsidRPr="001066D7">
              <w:rPr>
                <w:rFonts w:ascii="Century Gothic" w:eastAsia="Century Gothic" w:hAnsi="Century Gothic" w:cs="Century Gothic"/>
                <w:color w:val="000000"/>
                <w:sz w:val="24"/>
                <w:szCs w:val="24"/>
              </w:rPr>
              <w:br/>
              <w:t>e a atividade ou projeto</w:t>
            </w:r>
            <w:r w:rsidRPr="001066D7">
              <w:rPr>
                <w:rFonts w:ascii="Century Gothic" w:eastAsia="Century Gothic" w:hAnsi="Century Gothic" w:cs="Century Gothic"/>
                <w:color w:val="000000"/>
                <w:sz w:val="24"/>
                <w:szCs w:val="24"/>
              </w:rPr>
              <w:br/>
              <w:t>proposto.</w:t>
            </w:r>
          </w:p>
        </w:tc>
        <w:tc>
          <w:tcPr>
            <w:tcW w:w="4243" w:type="dxa"/>
            <w:tcBorders>
              <w:top w:val="single" w:sz="4" w:space="0" w:color="000000"/>
              <w:left w:val="single" w:sz="4" w:space="0" w:color="000000"/>
              <w:bottom w:val="single" w:sz="4" w:space="0" w:color="000000"/>
              <w:right w:val="single" w:sz="4" w:space="0" w:color="000000"/>
            </w:tcBorders>
            <w:vAlign w:val="center"/>
          </w:tcPr>
          <w:p w14:paraId="4342A7BF"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t>- Grau pleno da descrição (1,0)</w:t>
            </w:r>
            <w:r w:rsidRPr="001066D7">
              <w:rPr>
                <w:rFonts w:ascii="Century Gothic" w:eastAsia="Century Gothic" w:hAnsi="Century Gothic" w:cs="Century Gothic"/>
                <w:color w:val="000000"/>
                <w:sz w:val="24"/>
                <w:szCs w:val="24"/>
              </w:rPr>
              <w:br/>
              <w:t>- Grau satisfatório da descrição (0,5)</w:t>
            </w:r>
            <w:r w:rsidRPr="001066D7">
              <w:rPr>
                <w:rFonts w:ascii="Century Gothic" w:eastAsia="Century Gothic" w:hAnsi="Century Gothic" w:cs="Century Gothic"/>
                <w:color w:val="000000"/>
                <w:sz w:val="24"/>
                <w:szCs w:val="24"/>
              </w:rPr>
              <w:br/>
              <w:t>- O não atendimento ou o atendimento insatisfatório (0,0).</w:t>
            </w:r>
            <w:r w:rsidRPr="001066D7">
              <w:rPr>
                <w:rFonts w:ascii="Century Gothic" w:eastAsia="Century Gothic" w:hAnsi="Century Gothic" w:cs="Century Gothic"/>
                <w:color w:val="000000"/>
                <w:sz w:val="24"/>
                <w:szCs w:val="24"/>
              </w:rPr>
              <w:br/>
              <w:t>OBS.: A atribuição de nota “zero” neste critério implica a eliminação da proposta, por força do art. 16, §2º, inciso I, do Decreto nº 8.726, de 2016.</w:t>
            </w:r>
          </w:p>
        </w:tc>
        <w:tc>
          <w:tcPr>
            <w:tcW w:w="1536" w:type="dxa"/>
            <w:gridSpan w:val="2"/>
            <w:tcBorders>
              <w:top w:val="single" w:sz="4" w:space="0" w:color="000000"/>
              <w:left w:val="single" w:sz="4" w:space="0" w:color="000000"/>
              <w:bottom w:val="single" w:sz="4" w:space="0" w:color="000000"/>
              <w:right w:val="single" w:sz="4" w:space="0" w:color="000000"/>
            </w:tcBorders>
            <w:vAlign w:val="center"/>
          </w:tcPr>
          <w:p w14:paraId="6F2A33BC"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t>1,0</w:t>
            </w:r>
          </w:p>
        </w:tc>
      </w:tr>
      <w:tr w:rsidR="009F45C5" w:rsidRPr="001066D7" w14:paraId="5AA62227" w14:textId="77777777">
        <w:tc>
          <w:tcPr>
            <w:tcW w:w="3510" w:type="dxa"/>
            <w:tcBorders>
              <w:top w:val="single" w:sz="4" w:space="0" w:color="000000"/>
              <w:left w:val="single" w:sz="4" w:space="0" w:color="000000"/>
              <w:bottom w:val="single" w:sz="4" w:space="0" w:color="000000"/>
              <w:right w:val="single" w:sz="4" w:space="0" w:color="000000"/>
            </w:tcBorders>
            <w:vAlign w:val="center"/>
          </w:tcPr>
          <w:p w14:paraId="0EDF6FDC"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t>(D) Adequação da proposta ao valor de referência constante do Edital, com menção expressa ao valor global</w:t>
            </w:r>
            <w:r w:rsidRPr="001066D7">
              <w:rPr>
                <w:rFonts w:ascii="Century Gothic" w:eastAsia="Century Gothic" w:hAnsi="Century Gothic" w:cs="Century Gothic"/>
                <w:color w:val="000000"/>
                <w:sz w:val="24"/>
                <w:szCs w:val="24"/>
              </w:rPr>
              <w:br/>
              <w:t>da proposta</w:t>
            </w:r>
          </w:p>
        </w:tc>
        <w:tc>
          <w:tcPr>
            <w:tcW w:w="4243" w:type="dxa"/>
            <w:tcBorders>
              <w:top w:val="single" w:sz="4" w:space="0" w:color="000000"/>
              <w:left w:val="single" w:sz="4" w:space="0" w:color="000000"/>
              <w:bottom w:val="single" w:sz="4" w:space="0" w:color="000000"/>
              <w:right w:val="single" w:sz="4" w:space="0" w:color="000000"/>
            </w:tcBorders>
            <w:vAlign w:val="center"/>
          </w:tcPr>
          <w:p w14:paraId="2CD2FA94" w14:textId="77777777" w:rsidR="009F45C5" w:rsidRPr="001066D7" w:rsidRDefault="00322E49">
            <w:pPr>
              <w:spacing w:after="0" w:line="360" w:lineRule="auto"/>
              <w:ind w:left="0" w:hanging="2"/>
              <w:jc w:val="both"/>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 O valor global proposto é, pelo menos, 10% (dez por</w:t>
            </w:r>
            <w:r w:rsidRPr="001066D7">
              <w:rPr>
                <w:rFonts w:ascii="Century Gothic" w:eastAsia="Century Gothic" w:hAnsi="Century Gothic" w:cs="Century Gothic"/>
                <w:color w:val="000000"/>
                <w:sz w:val="24"/>
                <w:szCs w:val="24"/>
              </w:rPr>
              <w:br/>
              <w:t>cento) mais baixo do que o valor de referência (1,0);</w:t>
            </w:r>
          </w:p>
          <w:p w14:paraId="34E3C753" w14:textId="77777777" w:rsidR="009F45C5" w:rsidRPr="001066D7" w:rsidRDefault="00322E49">
            <w:pPr>
              <w:spacing w:after="0" w:line="360" w:lineRule="auto"/>
              <w:ind w:left="0" w:hanging="2"/>
              <w:jc w:val="both"/>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 O valor global proposto é igual ou até 10% (dez por</w:t>
            </w:r>
            <w:r w:rsidRPr="001066D7">
              <w:rPr>
                <w:rFonts w:ascii="Century Gothic" w:eastAsia="Century Gothic" w:hAnsi="Century Gothic" w:cs="Century Gothic"/>
                <w:color w:val="000000"/>
                <w:sz w:val="24"/>
                <w:szCs w:val="24"/>
              </w:rPr>
              <w:br/>
              <w:t>cento), exclusive, mais baixo do que o valor de referência (0,5);</w:t>
            </w:r>
          </w:p>
          <w:p w14:paraId="2162808A"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t>- O valor global proposto é superior ao valor de referência (0,0).</w:t>
            </w:r>
            <w:r w:rsidRPr="001066D7">
              <w:rPr>
                <w:rFonts w:ascii="Century Gothic" w:eastAsia="Century Gothic" w:hAnsi="Century Gothic" w:cs="Century Gothic"/>
                <w:color w:val="000000"/>
                <w:sz w:val="24"/>
                <w:szCs w:val="24"/>
              </w:rPr>
              <w:br/>
              <w:t xml:space="preserve">OBS.: A atribuição de nota “zero” neste critério NÃO implica a eliminação da proposta, haja vista que, nos termos de </w:t>
            </w:r>
            <w:r w:rsidRPr="001066D7">
              <w:rPr>
                <w:rFonts w:ascii="Century Gothic" w:eastAsia="Century Gothic" w:hAnsi="Century Gothic" w:cs="Century Gothic"/>
                <w:color w:val="000000"/>
                <w:sz w:val="24"/>
                <w:szCs w:val="24"/>
              </w:rPr>
              <w:lastRenderedPageBreak/>
              <w:t>colaboração, o valor estimado pela administração pública é apenas uma referência, não um</w:t>
            </w:r>
            <w:r w:rsidRPr="001066D7">
              <w:rPr>
                <w:rFonts w:ascii="Century Gothic" w:eastAsia="Century Gothic" w:hAnsi="Century Gothic" w:cs="Century Gothic"/>
                <w:color w:val="000000"/>
                <w:sz w:val="24"/>
                <w:szCs w:val="24"/>
              </w:rPr>
              <w:br/>
              <w:t>teto.</w:t>
            </w:r>
          </w:p>
        </w:tc>
        <w:tc>
          <w:tcPr>
            <w:tcW w:w="1536" w:type="dxa"/>
            <w:gridSpan w:val="2"/>
            <w:tcBorders>
              <w:top w:val="single" w:sz="4" w:space="0" w:color="000000"/>
              <w:left w:val="single" w:sz="4" w:space="0" w:color="000000"/>
              <w:bottom w:val="single" w:sz="4" w:space="0" w:color="000000"/>
              <w:right w:val="single" w:sz="4" w:space="0" w:color="000000"/>
            </w:tcBorders>
            <w:vAlign w:val="center"/>
          </w:tcPr>
          <w:p w14:paraId="5AE9E940"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lastRenderedPageBreak/>
              <w:t>1,0</w:t>
            </w:r>
          </w:p>
        </w:tc>
      </w:tr>
      <w:tr w:rsidR="009F45C5" w:rsidRPr="001066D7" w14:paraId="79BCD6E9" w14:textId="77777777">
        <w:tc>
          <w:tcPr>
            <w:tcW w:w="3510" w:type="dxa"/>
            <w:tcBorders>
              <w:top w:val="single" w:sz="4" w:space="0" w:color="000000"/>
              <w:left w:val="single" w:sz="4" w:space="0" w:color="000000"/>
              <w:bottom w:val="single" w:sz="4" w:space="0" w:color="000000"/>
              <w:right w:val="single" w:sz="4" w:space="0" w:color="000000"/>
            </w:tcBorders>
            <w:vAlign w:val="center"/>
          </w:tcPr>
          <w:p w14:paraId="32790D35"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t>E) Capacidade técnico</w:t>
            </w:r>
            <w:r w:rsidRPr="001066D7">
              <w:rPr>
                <w:rFonts w:ascii="Century Gothic" w:eastAsia="Century Gothic" w:hAnsi="Century Gothic" w:cs="Century Gothic"/>
                <w:color w:val="000000"/>
                <w:sz w:val="24"/>
                <w:szCs w:val="24"/>
              </w:rPr>
              <w:br/>
              <w:t>operacional da instituição proponente, por meio de experiência comprovada no portfólio de realizações na gestão de atividades ou projetos relacionados ao objeto da parceria ou de</w:t>
            </w:r>
            <w:r w:rsidRPr="001066D7">
              <w:rPr>
                <w:rFonts w:ascii="Century Gothic" w:eastAsia="Century Gothic" w:hAnsi="Century Gothic" w:cs="Century Gothic"/>
                <w:color w:val="000000"/>
                <w:sz w:val="24"/>
                <w:szCs w:val="24"/>
              </w:rPr>
              <w:br/>
              <w:t>natureza semelhante</w:t>
            </w: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14:paraId="68FC7854" w14:textId="77777777" w:rsidR="009F45C5" w:rsidRPr="001066D7" w:rsidRDefault="00322E49">
            <w:pPr>
              <w:spacing w:after="0" w:line="360" w:lineRule="auto"/>
              <w:ind w:left="0" w:hanging="2"/>
              <w:jc w:val="both"/>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 Grau pleno de capacidade técnico-operacional (2,0).</w:t>
            </w:r>
          </w:p>
          <w:p w14:paraId="38A112B2" w14:textId="77777777" w:rsidR="009F45C5" w:rsidRPr="001066D7" w:rsidRDefault="00322E49">
            <w:pPr>
              <w:spacing w:after="0" w:line="360" w:lineRule="auto"/>
              <w:ind w:left="0" w:hanging="2"/>
              <w:jc w:val="both"/>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 Grau satisfatório de capacidade técnico-operacional (1,0).</w:t>
            </w:r>
          </w:p>
          <w:p w14:paraId="16570AE3" w14:textId="77777777" w:rsidR="009F45C5" w:rsidRPr="001066D7" w:rsidRDefault="00322E49">
            <w:pPr>
              <w:spacing w:after="0" w:line="360" w:lineRule="auto"/>
              <w:ind w:left="0" w:hanging="2"/>
              <w:jc w:val="both"/>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 O não atendimento ou o atendimento insatisfatório do</w:t>
            </w:r>
            <w:r w:rsidRPr="001066D7">
              <w:rPr>
                <w:rFonts w:ascii="Century Gothic" w:eastAsia="Century Gothic" w:hAnsi="Century Gothic" w:cs="Century Gothic"/>
                <w:color w:val="000000"/>
                <w:sz w:val="24"/>
                <w:szCs w:val="24"/>
              </w:rPr>
              <w:br/>
              <w:t>requisito de capacidade técnico-operacional (0,0).</w:t>
            </w:r>
          </w:p>
          <w:p w14:paraId="2449603D"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t>OBS.: A atribuição de nota “zero” neste critério implica a eliminação da proposta, por falta de capacidade técnica e operacional da OSC (art. 33, caput, inciso V, alínea “c”,</w:t>
            </w:r>
            <w:r w:rsidRPr="001066D7">
              <w:rPr>
                <w:rFonts w:ascii="Century Gothic" w:eastAsia="Century Gothic" w:hAnsi="Century Gothic" w:cs="Century Gothic"/>
                <w:color w:val="000000"/>
                <w:sz w:val="24"/>
                <w:szCs w:val="24"/>
              </w:rPr>
              <w:br/>
              <w:t>da Lei nº 13.019, de 2014).</w:t>
            </w:r>
          </w:p>
        </w:tc>
        <w:tc>
          <w:tcPr>
            <w:tcW w:w="1526" w:type="dxa"/>
            <w:tcBorders>
              <w:top w:val="single" w:sz="4" w:space="0" w:color="000000"/>
              <w:left w:val="single" w:sz="4" w:space="0" w:color="000000"/>
              <w:bottom w:val="single" w:sz="4" w:space="0" w:color="000000"/>
              <w:right w:val="single" w:sz="4" w:space="0" w:color="000000"/>
            </w:tcBorders>
            <w:vAlign w:val="center"/>
          </w:tcPr>
          <w:p w14:paraId="2DFDB95C"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t>2,0</w:t>
            </w:r>
          </w:p>
        </w:tc>
      </w:tr>
      <w:tr w:rsidR="009F45C5" w:rsidRPr="001066D7" w14:paraId="67AD2942" w14:textId="77777777">
        <w:tc>
          <w:tcPr>
            <w:tcW w:w="7763" w:type="dxa"/>
            <w:gridSpan w:val="3"/>
            <w:tcBorders>
              <w:top w:val="single" w:sz="4" w:space="0" w:color="000000"/>
              <w:left w:val="single" w:sz="4" w:space="0" w:color="000000"/>
              <w:bottom w:val="single" w:sz="4" w:space="0" w:color="000000"/>
              <w:right w:val="single" w:sz="4" w:space="0" w:color="000000"/>
            </w:tcBorders>
            <w:vAlign w:val="center"/>
          </w:tcPr>
          <w:p w14:paraId="5C8D9657"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b/>
                <w:color w:val="000000"/>
                <w:sz w:val="24"/>
                <w:szCs w:val="24"/>
              </w:rPr>
              <w:t>Pontuação Máxima Global</w:t>
            </w:r>
          </w:p>
        </w:tc>
        <w:tc>
          <w:tcPr>
            <w:tcW w:w="1526" w:type="dxa"/>
            <w:vAlign w:val="center"/>
          </w:tcPr>
          <w:p w14:paraId="3ECD5E73"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t>10,0</w:t>
            </w:r>
          </w:p>
        </w:tc>
      </w:tr>
    </w:tbl>
    <w:p w14:paraId="7914ADC1" w14:textId="77777777" w:rsidR="009F45C5" w:rsidRPr="001066D7" w:rsidRDefault="00322E49">
      <w:pPr>
        <w:spacing w:before="120" w:line="360" w:lineRule="auto"/>
        <w:ind w:left="0" w:hanging="2"/>
        <w:jc w:val="both"/>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7.5.5. A falsidade de informações nas propostas, sobretudo com relação ao critério de julgamento (E), deverá acarretar a eliminação da proposta, podendo ensejar, ainda, a eliminação da proposta, a aplicação de sanção administrativa contra a instituição proponente e comunicação do fato às autoridades competentes, inclusive para apuração do cometimento de</w:t>
      </w:r>
      <w:r w:rsidRPr="001066D7">
        <w:rPr>
          <w:rFonts w:ascii="Century Gothic" w:eastAsia="Century Gothic" w:hAnsi="Century Gothic" w:cs="Century Gothic"/>
          <w:color w:val="000000"/>
          <w:sz w:val="24"/>
          <w:szCs w:val="24"/>
        </w:rPr>
        <w:br/>
        <w:t>eventual crime.</w:t>
      </w:r>
    </w:p>
    <w:p w14:paraId="295AAAB8" w14:textId="77777777" w:rsidR="009F45C5" w:rsidRPr="001066D7" w:rsidRDefault="00322E49">
      <w:pPr>
        <w:spacing w:before="120" w:line="360" w:lineRule="auto"/>
        <w:ind w:left="0" w:hanging="2"/>
        <w:jc w:val="both"/>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 xml:space="preserve">7.5.6. O proponente deverá descrever minuciosamente as experiências relativas ao critério de julgamento (E), informando as atividades ou projetos desenvolvidos, sua duração, financiador(es), local ou abrangência, </w:t>
      </w:r>
      <w:r w:rsidRPr="001066D7">
        <w:rPr>
          <w:rFonts w:ascii="Century Gothic" w:eastAsia="Century Gothic" w:hAnsi="Century Gothic" w:cs="Century Gothic"/>
          <w:color w:val="000000"/>
          <w:sz w:val="24"/>
          <w:szCs w:val="24"/>
        </w:rPr>
        <w:lastRenderedPageBreak/>
        <w:t>beneficiários, resultados alcançados, dentre outras informações que julgar relevantes. A comprovação documental de tais experiências dar-se-á</w:t>
      </w:r>
      <w:r w:rsidRPr="001066D7">
        <w:rPr>
          <w:rFonts w:ascii="Century Gothic" w:eastAsia="Century Gothic" w:hAnsi="Century Gothic" w:cs="Century Gothic"/>
          <w:color w:val="000000"/>
          <w:sz w:val="24"/>
          <w:szCs w:val="24"/>
        </w:rPr>
        <w:br/>
        <w:t>nas Etapas1 a 3 da fase de celebração, sendo que qualquer falsidade ou fraude na descrição das experiências ensejará as providências indicadas no subitem anterior.</w:t>
      </w:r>
    </w:p>
    <w:p w14:paraId="16541403" w14:textId="77777777" w:rsidR="009F45C5" w:rsidRPr="001066D7" w:rsidRDefault="00322E49">
      <w:pPr>
        <w:spacing w:before="120" w:line="360" w:lineRule="auto"/>
        <w:ind w:left="0" w:hanging="2"/>
        <w:jc w:val="both"/>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7.5.7. Serão eliminadas aquelas propostas:</w:t>
      </w:r>
    </w:p>
    <w:p w14:paraId="32906F4A" w14:textId="77777777" w:rsidR="009F45C5" w:rsidRPr="001066D7" w:rsidRDefault="00322E49">
      <w:pPr>
        <w:spacing w:before="120" w:line="360" w:lineRule="auto"/>
        <w:ind w:left="0" w:hanging="2"/>
        <w:jc w:val="both"/>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a) cuja pontuação total for inferior a 6,0 (seis) pontos;</w:t>
      </w:r>
    </w:p>
    <w:p w14:paraId="6A0A2633" w14:textId="77777777" w:rsidR="009F45C5" w:rsidRPr="001066D7" w:rsidRDefault="00322E49">
      <w:pPr>
        <w:spacing w:before="120" w:line="360" w:lineRule="auto"/>
        <w:ind w:left="0" w:hanging="2"/>
        <w:jc w:val="both"/>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b) que recebam nota “zero” nos critérios de julgamento (A), (B), (C) ou (E); ou ainda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 proposto (art. 16, §2º, incisos I a IV, do Decreto nº 8.726, de 2016);</w:t>
      </w:r>
    </w:p>
    <w:p w14:paraId="226854D6" w14:textId="77777777" w:rsidR="009F45C5" w:rsidRPr="001066D7" w:rsidRDefault="00322E49">
      <w:pPr>
        <w:spacing w:before="120" w:line="360" w:lineRule="auto"/>
        <w:ind w:left="0" w:hanging="2"/>
        <w:jc w:val="both"/>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c) que estejam em desacordo com o Edital (art. 16, §2º, do Decreto nº 8.726, de 2016); ou</w:t>
      </w:r>
    </w:p>
    <w:p w14:paraId="178B5536" w14:textId="77777777" w:rsidR="009F45C5" w:rsidRPr="001066D7" w:rsidRDefault="00322E49">
      <w:pPr>
        <w:spacing w:before="120" w:line="360" w:lineRule="auto"/>
        <w:ind w:left="0" w:hanging="2"/>
        <w:jc w:val="both"/>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d) com valor incompatível com o objeto da parceria, a ser avaliado pela Comissão de Seleção à luz da estimativa realizada na forma do §8º do art. 9º do Decreto nº 8.726, de 2016, e de eventuais diligências complementares, que ateste a inviabilidade econômica e financeira da proposta, inclusive à luz do orçamento disponível.</w:t>
      </w:r>
    </w:p>
    <w:p w14:paraId="5750A653"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7.5.5.</w:t>
      </w:r>
      <w:r w:rsidRPr="001066D7">
        <w:rPr>
          <w:rFonts w:ascii="Century Gothic" w:eastAsia="Century Gothic" w:hAnsi="Century Gothic" w:cs="Century Gothic"/>
          <w:sz w:val="24"/>
          <w:szCs w:val="24"/>
        </w:rPr>
        <w:tab/>
        <w:t>A falsidade de informações nas propostas, sobretudo com relação ao critério de julgamento (E), deverá acarretar a eliminação da proposta, podendo ensejar, ainda, a eliminação da proposta, a aplicação de sanção administrativa contra a instituição proponente e comunicação do fato às autoridades competentes, inclusive para apuração do cometimento de eventual crime.</w:t>
      </w:r>
    </w:p>
    <w:p w14:paraId="4C099059"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lastRenderedPageBreak/>
        <w:t>7.5.6.</w:t>
      </w:r>
      <w:r w:rsidRPr="001066D7">
        <w:rPr>
          <w:rFonts w:ascii="Century Gothic" w:eastAsia="Century Gothic" w:hAnsi="Century Gothic" w:cs="Century Gothic"/>
          <w:sz w:val="24"/>
          <w:szCs w:val="24"/>
        </w:rPr>
        <w:tab/>
        <w:t>O proponente deverá descrever minuciosamente as experiências relativas ao critério de julgamento (E), informando as atividades ou projetos desenvolvidos, sua duração, financiador(es), local ou abrangência, beneficiários, resultados alcançados, dentre outras informações que julgar relevantes. A comprovação documental de tais experiências dar-se-á nas Etapas1 a 3 da fase de celebração, sendo que qualquer falsidade ou fraude na descrição das experiências ensejará as providências indicadas no subitem anterior.</w:t>
      </w:r>
    </w:p>
    <w:p w14:paraId="25F38A23"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7.5.7.</w:t>
      </w:r>
      <w:r w:rsidRPr="001066D7">
        <w:rPr>
          <w:rFonts w:ascii="Century Gothic" w:eastAsia="Century Gothic" w:hAnsi="Century Gothic" w:cs="Century Gothic"/>
          <w:sz w:val="24"/>
          <w:szCs w:val="24"/>
        </w:rPr>
        <w:tab/>
        <w:t>Serão eliminadas aquelas propostas:</w:t>
      </w:r>
    </w:p>
    <w:p w14:paraId="0B073876"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a) cuja pontuação total for inferior a 6,0 (seis) pontos;</w:t>
      </w:r>
    </w:p>
    <w:p w14:paraId="2F0DAEE1"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b) que recebam nota “zero” nos critérios de julgamento (A), (B), (C) ou (E); ou ainda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 proposto (art. 16, §2º, incisos I a IV, do Decreto nº 8.726, de 2016);</w:t>
      </w:r>
    </w:p>
    <w:p w14:paraId="3AFAC76E"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c) que estejam em desacordo com o Edital (art. 16, §2º, do Decreto nº 8.726, de 2016); ou</w:t>
      </w:r>
    </w:p>
    <w:p w14:paraId="41C18AB2"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d) com valor incompatível com o objeto da parceria, a ser avaliado pela Comissão de Seleção à luz da estimativa realizada na forma do §8º do art. 9º do Decreto nº 8.726, de 2016, e de eventuais diligências complementares, que ateste a inviabilidade econômica e financeira da proposta, inclusive à luz do orçamento disponível.</w:t>
      </w:r>
    </w:p>
    <w:p w14:paraId="38F2B04C"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7.5.8.</w:t>
      </w:r>
      <w:r w:rsidRPr="001066D7">
        <w:rPr>
          <w:rFonts w:ascii="Century Gothic" w:eastAsia="Century Gothic" w:hAnsi="Century Gothic" w:cs="Century Gothic"/>
          <w:sz w:val="24"/>
          <w:szCs w:val="24"/>
        </w:rPr>
        <w:tab/>
        <w:t xml:space="preserve">As propostas não eliminadas serão classificadas, em ordem decrescente, de acordo com a pontuação total obtida com base na Tabela 2, assim considerada a média aritmética das notas lançadas por cada um </w:t>
      </w:r>
      <w:r w:rsidRPr="001066D7">
        <w:rPr>
          <w:rFonts w:ascii="Century Gothic" w:eastAsia="Century Gothic" w:hAnsi="Century Gothic" w:cs="Century Gothic"/>
          <w:sz w:val="24"/>
          <w:szCs w:val="24"/>
        </w:rPr>
        <w:lastRenderedPageBreak/>
        <w:t>dos membros da Comissão de Seleção, em relação a cada um dos critérios de julgamento.</w:t>
      </w:r>
    </w:p>
    <w:p w14:paraId="51622116"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7.5.9. No caso de empate entre duas ou mais propostas, o desempate será feito com base na maior pontuação obtida no critério de julgamento (A). Persistindo a situação de igualdade, o desempate será feito com base na maior pontuação obtida, sucessivamente, nos critérios de julgamento (B), (E) e (D). Caso essas regras não solucionem o empate, será considerada vencedora a entidade com mais tempo de constituição e, em último caso, a questão será decidida por sorteio.</w:t>
      </w:r>
    </w:p>
    <w:p w14:paraId="3C9C1BCA"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7.5.10. Será obrigatoriamente justificada a seleção de proposta que não for a mais adequada ao valor de referência constante do chamamento público, levando-se em conta a pontuação total obtida e a proporção entre as metas e os resultados previstos em relação ao valor proposto (art. 27, §5º, da Lei nº 13.019, de 2014).</w:t>
      </w:r>
    </w:p>
    <w:p w14:paraId="4BE2E335"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7.6. Etapa 4: Divulgação do resultado preliminar. A administração pública divulgará o resultado preliminar do processo de seleção na página do sítio oficial da FMAC: www.maceio.al.gov.br/fmac</w:t>
      </w:r>
    </w:p>
    <w:p w14:paraId="5A334563" w14:textId="77777777" w:rsidR="009F45C5" w:rsidRPr="001066D7" w:rsidRDefault="00322E49">
      <w:pPr>
        <w:spacing w:before="120" w:line="360" w:lineRule="auto"/>
        <w:ind w:left="0" w:hanging="2"/>
        <w:jc w:val="both"/>
        <w:rPr>
          <w:rFonts w:ascii="Century Gothic" w:eastAsia="Century Gothic" w:hAnsi="Century Gothic" w:cs="Century Gothic"/>
          <w:sz w:val="24"/>
          <w:szCs w:val="24"/>
          <w:u w:val="single"/>
        </w:rPr>
      </w:pPr>
      <w:r w:rsidRPr="001066D7">
        <w:rPr>
          <w:rFonts w:ascii="Century Gothic" w:eastAsia="Century Gothic" w:hAnsi="Century Gothic" w:cs="Century Gothic"/>
          <w:b/>
          <w:sz w:val="24"/>
          <w:szCs w:val="24"/>
          <w:u w:val="single"/>
        </w:rPr>
        <w:t>DOS RECURSOS</w:t>
      </w:r>
    </w:p>
    <w:p w14:paraId="7BF9DEB2"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7.7.</w:t>
      </w:r>
      <w:r w:rsidRPr="001066D7">
        <w:rPr>
          <w:rFonts w:ascii="Century Gothic" w:eastAsia="Century Gothic" w:hAnsi="Century Gothic" w:cs="Century Gothic"/>
          <w:sz w:val="24"/>
          <w:szCs w:val="24"/>
        </w:rPr>
        <w:tab/>
        <w:t>Etapa 5: Interposição de recursos contra o resultado preliminar. Haverá fase recursal após a divulgação do resultado preliminar do processo de seleção.</w:t>
      </w:r>
      <w:r w:rsidR="00464BEC" w:rsidRPr="001066D7">
        <w:rPr>
          <w:rFonts w:ascii="Century Gothic" w:eastAsia="Century Gothic" w:hAnsi="Century Gothic" w:cs="Century Gothic"/>
          <w:sz w:val="24"/>
          <w:szCs w:val="24"/>
        </w:rPr>
        <w:t xml:space="preserve"> Os recursos deverão ser enviados para o e-mail cortejonatalfmac@gmail.com dentro do prazo previsto no item 7.1 até as 14:00.</w:t>
      </w:r>
    </w:p>
    <w:p w14:paraId="3BE15CE8"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7.7.1.</w:t>
      </w:r>
      <w:r w:rsidRPr="001066D7">
        <w:rPr>
          <w:rFonts w:ascii="Century Gothic" w:eastAsia="Century Gothic" w:hAnsi="Century Gothic" w:cs="Century Gothic"/>
          <w:sz w:val="24"/>
          <w:szCs w:val="24"/>
        </w:rPr>
        <w:tab/>
        <w:t xml:space="preserve">Nos termos do art. 18 do Decreto nº 8.726, de 2016, os participantes que desejarem recorrer contra o resultado preliminar deverão apresentar recurso administrativo, no prazo de 05 (cinco) dias, contado da publicação da decisão, ao colegiado que a proferiu, sob pena de preclusão (art. 59 da </w:t>
      </w:r>
      <w:r w:rsidRPr="001066D7">
        <w:rPr>
          <w:rFonts w:ascii="Century Gothic" w:eastAsia="Century Gothic" w:hAnsi="Century Gothic" w:cs="Century Gothic"/>
          <w:sz w:val="24"/>
          <w:szCs w:val="24"/>
        </w:rPr>
        <w:lastRenderedPageBreak/>
        <w:t>Lei nº 9.784, de 1999). Não será conhecido recurso interposto fora do prazo</w:t>
      </w:r>
      <w:r w:rsidR="00464BEC" w:rsidRPr="001066D7">
        <w:rPr>
          <w:rFonts w:ascii="Century Gothic" w:eastAsia="Century Gothic" w:hAnsi="Century Gothic" w:cs="Century Gothic"/>
          <w:sz w:val="24"/>
          <w:szCs w:val="24"/>
        </w:rPr>
        <w:t xml:space="preserve"> ou enviado de outra forma que não no e-mail supracitado</w:t>
      </w:r>
      <w:r w:rsidRPr="001066D7">
        <w:rPr>
          <w:rFonts w:ascii="Century Gothic" w:eastAsia="Century Gothic" w:hAnsi="Century Gothic" w:cs="Century Gothic"/>
          <w:sz w:val="24"/>
          <w:szCs w:val="24"/>
        </w:rPr>
        <w:t>.</w:t>
      </w:r>
    </w:p>
    <w:p w14:paraId="4FB60F11"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7.7.2.</w:t>
      </w:r>
      <w:r w:rsidRPr="001066D7">
        <w:rPr>
          <w:rFonts w:ascii="Century Gothic" w:eastAsia="Century Gothic" w:hAnsi="Century Gothic" w:cs="Century Gothic"/>
          <w:sz w:val="24"/>
          <w:szCs w:val="24"/>
        </w:rPr>
        <w:tab/>
        <w:t>É assegurado aos participantes obter cópia dos elementos dos autos indispensáveis à defesa de seus interesses, preferencialmente por via eletrônica, arcando somente com os devidos custos.</w:t>
      </w:r>
    </w:p>
    <w:p w14:paraId="166CD067"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7.8. Etapa 6: Análise dos recursos pela Comissão de Seleção.</w:t>
      </w:r>
    </w:p>
    <w:p w14:paraId="6783AEFF"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7.8.1. Havendo recursos, a Comissão de Seleção os analisará.</w:t>
      </w:r>
    </w:p>
    <w:p w14:paraId="41DD5397"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7.8.2. Recebido o recurso, a Comissão de Seleção poderá reconsiderar sua decisão no prazo de 03 (três) dias corridos, contados do fim do prazo para recebimento das contrarrazões, ou, dentro desse mesmo prazo, encaminhar o recurso à autoridade competente para decisão final, observando-se, se for o caso, o disposto no §3º do art. 18 do Decreto nº 8.726/2016], com as informações necessárias à decisão final.</w:t>
      </w:r>
    </w:p>
    <w:p w14:paraId="62DC915C"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7.8.3. A decisão final do recurso, devidamente motivada, deverá ser proferida no prazo máximo de 03 (três)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Não caberá novo recurso contra esta decisão.</w:t>
      </w:r>
    </w:p>
    <w:p w14:paraId="42C15787"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7.8.4. Na contagem dos prazos, os prazos se iniciam e expiram exclusivamente em dia útil no âmbito do órgão ou entidade responsável pela condução do processo de seleção.</w:t>
      </w:r>
    </w:p>
    <w:p w14:paraId="0E47BF78"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7.8.5. O acolhimento de recurso implicará invalidação apenas dos atos insuscetíveis de aproveitamento.</w:t>
      </w:r>
    </w:p>
    <w:p w14:paraId="718927DF"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lastRenderedPageBreak/>
        <w:t>7.9.</w:t>
      </w:r>
      <w:r w:rsidRPr="001066D7">
        <w:rPr>
          <w:rFonts w:ascii="Century Gothic" w:eastAsia="Century Gothic" w:hAnsi="Century Gothic" w:cs="Century Gothic"/>
          <w:sz w:val="24"/>
          <w:szCs w:val="24"/>
        </w:rPr>
        <w:tab/>
        <w:t>Etapa 7: Homologação e publicação do resultado definitivo da fase de seleção, com divulgação das decisões recursais proferidas (se houver). Após o julgamento dos recursos ou o transcurso do prazo sem interposição de recurso, a FMAC homologará e divulgará, no seu sítio eletrônico oficial e no Diário Oficial do Município, as decisões recursais proferidas e o resultado definitivo do processo de seleção (art. 19 do Decreto nº 8.726, de 2016).</w:t>
      </w:r>
    </w:p>
    <w:p w14:paraId="35CB8894"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7.9.1.</w:t>
      </w:r>
      <w:r w:rsidRPr="001066D7">
        <w:rPr>
          <w:rFonts w:ascii="Century Gothic" w:eastAsia="Century Gothic" w:hAnsi="Century Gothic" w:cs="Century Gothic"/>
          <w:sz w:val="24"/>
          <w:szCs w:val="24"/>
        </w:rPr>
        <w:tab/>
        <w:t>A homologação não gera direito para a OSC à celebração da parceria (art. 27, §6º, da Lei nº 13.019, de 2014).</w:t>
      </w:r>
    </w:p>
    <w:p w14:paraId="5C436543"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7.9.2.</w:t>
      </w:r>
      <w:r w:rsidRPr="001066D7">
        <w:rPr>
          <w:rFonts w:ascii="Century Gothic" w:eastAsia="Century Gothic" w:hAnsi="Century Gothic" w:cs="Century Gothic"/>
          <w:sz w:val="24"/>
          <w:szCs w:val="24"/>
        </w:rPr>
        <w:tab/>
        <w:t>Após o recebimento e julgamento das propostas, havendo uma única entidade com proposta classificada (não eliminada), e desde que atendidas às exigências deste Edital, a administração pública poderá dar prosseguimento ao processo de seleção e convocá-la para iniciar o processo de celebração.</w:t>
      </w:r>
    </w:p>
    <w:p w14:paraId="2090B0D4" w14:textId="77777777" w:rsidR="009F45C5" w:rsidRPr="001066D7" w:rsidRDefault="00322E49">
      <w:pPr>
        <w:spacing w:before="120" w:line="360" w:lineRule="auto"/>
        <w:ind w:left="0" w:hanging="2"/>
        <w:jc w:val="both"/>
        <w:rPr>
          <w:rFonts w:ascii="Century Gothic" w:eastAsia="Century Gothic" w:hAnsi="Century Gothic" w:cs="Century Gothic"/>
          <w:sz w:val="24"/>
          <w:szCs w:val="24"/>
          <w:u w:val="single"/>
        </w:rPr>
      </w:pPr>
      <w:r w:rsidRPr="001066D7">
        <w:rPr>
          <w:rFonts w:ascii="Century Gothic" w:eastAsia="Century Gothic" w:hAnsi="Century Gothic" w:cs="Century Gothic"/>
          <w:b/>
          <w:sz w:val="24"/>
          <w:szCs w:val="24"/>
          <w:u w:val="single"/>
        </w:rPr>
        <w:t>8. DA FASE DE CELEBRAÇÃO</w:t>
      </w:r>
    </w:p>
    <w:p w14:paraId="69DC87A9"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8.1.</w:t>
      </w:r>
      <w:r w:rsidRPr="001066D7">
        <w:rPr>
          <w:rFonts w:ascii="Century Gothic" w:eastAsia="Century Gothic" w:hAnsi="Century Gothic" w:cs="Century Gothic"/>
          <w:sz w:val="24"/>
          <w:szCs w:val="24"/>
        </w:rPr>
        <w:tab/>
        <w:t>A fase de celebração observará as seguintes etapas até a assinatura do instrumento de parceria:</w:t>
      </w:r>
    </w:p>
    <w:tbl>
      <w:tblPr>
        <w:tblStyle w:val="a8"/>
        <w:tblW w:w="9067"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5"/>
        <w:gridCol w:w="7972"/>
      </w:tblGrid>
      <w:tr w:rsidR="009F45C5" w:rsidRPr="001066D7" w14:paraId="7CFA0A69" w14:textId="77777777">
        <w:tc>
          <w:tcPr>
            <w:tcW w:w="1095" w:type="dxa"/>
            <w:tcBorders>
              <w:top w:val="single" w:sz="4" w:space="0" w:color="000000"/>
              <w:left w:val="single" w:sz="4" w:space="0" w:color="000000"/>
              <w:bottom w:val="single" w:sz="4" w:space="0" w:color="000000"/>
              <w:right w:val="single" w:sz="4" w:space="0" w:color="000000"/>
            </w:tcBorders>
            <w:vAlign w:val="center"/>
          </w:tcPr>
          <w:p w14:paraId="4C4D45A5" w14:textId="77777777" w:rsidR="009F45C5" w:rsidRPr="001066D7" w:rsidRDefault="00322E49">
            <w:pPr>
              <w:spacing w:after="0" w:line="360" w:lineRule="auto"/>
              <w:ind w:left="0" w:hanging="2"/>
              <w:jc w:val="center"/>
              <w:rPr>
                <w:rFonts w:ascii="Century Gothic" w:eastAsia="Century Gothic" w:hAnsi="Century Gothic" w:cs="Century Gothic"/>
                <w:sz w:val="24"/>
                <w:szCs w:val="24"/>
              </w:rPr>
            </w:pPr>
            <w:r w:rsidRPr="001066D7">
              <w:rPr>
                <w:rFonts w:ascii="Century Gothic" w:eastAsia="Century Gothic" w:hAnsi="Century Gothic" w:cs="Century Gothic"/>
                <w:b/>
                <w:color w:val="000000"/>
                <w:sz w:val="24"/>
                <w:szCs w:val="24"/>
              </w:rPr>
              <w:t>ETAPA</w:t>
            </w:r>
          </w:p>
        </w:tc>
        <w:tc>
          <w:tcPr>
            <w:tcW w:w="7972" w:type="dxa"/>
            <w:tcBorders>
              <w:top w:val="single" w:sz="4" w:space="0" w:color="000000"/>
              <w:left w:val="single" w:sz="4" w:space="0" w:color="000000"/>
              <w:bottom w:val="single" w:sz="4" w:space="0" w:color="000000"/>
              <w:right w:val="single" w:sz="4" w:space="0" w:color="000000"/>
            </w:tcBorders>
            <w:vAlign w:val="center"/>
          </w:tcPr>
          <w:p w14:paraId="4B75B052" w14:textId="77777777" w:rsidR="009F45C5" w:rsidRPr="001066D7" w:rsidRDefault="00322E49">
            <w:pPr>
              <w:spacing w:after="0" w:line="360" w:lineRule="auto"/>
              <w:ind w:left="0" w:hanging="2"/>
              <w:jc w:val="center"/>
              <w:rPr>
                <w:rFonts w:ascii="Century Gothic" w:eastAsia="Century Gothic" w:hAnsi="Century Gothic" w:cs="Century Gothic"/>
                <w:sz w:val="24"/>
                <w:szCs w:val="24"/>
              </w:rPr>
            </w:pPr>
            <w:r w:rsidRPr="001066D7">
              <w:rPr>
                <w:rFonts w:ascii="Century Gothic" w:eastAsia="Century Gothic" w:hAnsi="Century Gothic" w:cs="Century Gothic"/>
                <w:b/>
                <w:color w:val="000000"/>
                <w:sz w:val="24"/>
                <w:szCs w:val="24"/>
              </w:rPr>
              <w:t>DESCRIÇÃO DA ETAPA</w:t>
            </w:r>
          </w:p>
        </w:tc>
      </w:tr>
      <w:tr w:rsidR="009F45C5" w:rsidRPr="001066D7" w14:paraId="4A70BCAD" w14:textId="77777777">
        <w:tc>
          <w:tcPr>
            <w:tcW w:w="1095" w:type="dxa"/>
            <w:tcBorders>
              <w:top w:val="single" w:sz="4" w:space="0" w:color="000000"/>
              <w:left w:val="single" w:sz="4" w:space="0" w:color="000000"/>
              <w:bottom w:val="single" w:sz="4" w:space="0" w:color="000000"/>
              <w:right w:val="single" w:sz="4" w:space="0" w:color="000000"/>
            </w:tcBorders>
            <w:vAlign w:val="center"/>
          </w:tcPr>
          <w:p w14:paraId="1F6E4912" w14:textId="77777777" w:rsidR="009F45C5" w:rsidRPr="001066D7" w:rsidRDefault="00322E49">
            <w:pPr>
              <w:spacing w:after="0" w:line="360" w:lineRule="auto"/>
              <w:ind w:left="0" w:hanging="2"/>
              <w:jc w:val="center"/>
              <w:rPr>
                <w:rFonts w:ascii="Century Gothic" w:eastAsia="Century Gothic" w:hAnsi="Century Gothic" w:cs="Century Gothic"/>
                <w:sz w:val="24"/>
                <w:szCs w:val="24"/>
              </w:rPr>
            </w:pPr>
            <w:r w:rsidRPr="001066D7">
              <w:rPr>
                <w:rFonts w:ascii="Century Gothic" w:eastAsia="Century Gothic" w:hAnsi="Century Gothic" w:cs="Century Gothic"/>
                <w:b/>
                <w:color w:val="000000"/>
                <w:sz w:val="24"/>
                <w:szCs w:val="24"/>
              </w:rPr>
              <w:t>1</w:t>
            </w:r>
          </w:p>
        </w:tc>
        <w:tc>
          <w:tcPr>
            <w:tcW w:w="7972" w:type="dxa"/>
            <w:tcBorders>
              <w:top w:val="single" w:sz="4" w:space="0" w:color="000000"/>
              <w:left w:val="single" w:sz="4" w:space="0" w:color="000000"/>
              <w:bottom w:val="single" w:sz="4" w:space="0" w:color="000000"/>
              <w:right w:val="single" w:sz="4" w:space="0" w:color="000000"/>
            </w:tcBorders>
            <w:vAlign w:val="center"/>
          </w:tcPr>
          <w:p w14:paraId="64F5F2CE"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t>Convocação da OSC selecionada para apresentação do plano de trabalho e comprovação do atendimento dos requisitos para celebração da parceria e de que não incorre nos impedimentos (vedações) legais.</w:t>
            </w:r>
          </w:p>
        </w:tc>
      </w:tr>
      <w:tr w:rsidR="009F45C5" w:rsidRPr="001066D7" w14:paraId="727F4756" w14:textId="77777777">
        <w:tc>
          <w:tcPr>
            <w:tcW w:w="1095" w:type="dxa"/>
            <w:tcBorders>
              <w:top w:val="single" w:sz="4" w:space="0" w:color="000000"/>
              <w:left w:val="single" w:sz="4" w:space="0" w:color="000000"/>
              <w:bottom w:val="single" w:sz="4" w:space="0" w:color="000000"/>
              <w:right w:val="single" w:sz="4" w:space="0" w:color="000000"/>
            </w:tcBorders>
            <w:vAlign w:val="center"/>
          </w:tcPr>
          <w:p w14:paraId="62030BA4" w14:textId="77777777" w:rsidR="009F45C5" w:rsidRPr="001066D7" w:rsidRDefault="00322E49">
            <w:pPr>
              <w:spacing w:after="0" w:line="360" w:lineRule="auto"/>
              <w:ind w:left="0" w:hanging="2"/>
              <w:jc w:val="center"/>
              <w:rPr>
                <w:rFonts w:ascii="Century Gothic" w:eastAsia="Century Gothic" w:hAnsi="Century Gothic" w:cs="Century Gothic"/>
                <w:sz w:val="24"/>
                <w:szCs w:val="24"/>
              </w:rPr>
            </w:pPr>
            <w:r w:rsidRPr="001066D7">
              <w:rPr>
                <w:rFonts w:ascii="Century Gothic" w:eastAsia="Century Gothic" w:hAnsi="Century Gothic" w:cs="Century Gothic"/>
                <w:b/>
                <w:color w:val="000000"/>
                <w:sz w:val="24"/>
                <w:szCs w:val="24"/>
              </w:rPr>
              <w:t>2</w:t>
            </w:r>
          </w:p>
        </w:tc>
        <w:tc>
          <w:tcPr>
            <w:tcW w:w="7972" w:type="dxa"/>
            <w:tcBorders>
              <w:top w:val="single" w:sz="4" w:space="0" w:color="000000"/>
              <w:left w:val="single" w:sz="4" w:space="0" w:color="000000"/>
              <w:bottom w:val="single" w:sz="4" w:space="0" w:color="000000"/>
              <w:right w:val="single" w:sz="4" w:space="0" w:color="000000"/>
            </w:tcBorders>
            <w:vAlign w:val="center"/>
          </w:tcPr>
          <w:p w14:paraId="29E287C5"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t>Verificação do cumprimento dos requisitos para celebração da parceria e de que não incorre nos impedimentos (vedações) legais. Análise do plano de trabalho.</w:t>
            </w:r>
          </w:p>
        </w:tc>
      </w:tr>
      <w:tr w:rsidR="009F45C5" w:rsidRPr="001066D7" w14:paraId="2A06B07B" w14:textId="77777777">
        <w:tc>
          <w:tcPr>
            <w:tcW w:w="1095" w:type="dxa"/>
            <w:tcBorders>
              <w:top w:val="single" w:sz="4" w:space="0" w:color="000000"/>
              <w:left w:val="single" w:sz="4" w:space="0" w:color="000000"/>
              <w:bottom w:val="single" w:sz="4" w:space="0" w:color="000000"/>
              <w:right w:val="single" w:sz="4" w:space="0" w:color="000000"/>
            </w:tcBorders>
            <w:vAlign w:val="center"/>
          </w:tcPr>
          <w:p w14:paraId="17E0A5FB" w14:textId="77777777" w:rsidR="009F45C5" w:rsidRPr="001066D7" w:rsidRDefault="00322E49">
            <w:pPr>
              <w:spacing w:after="0" w:line="360" w:lineRule="auto"/>
              <w:ind w:left="0" w:hanging="2"/>
              <w:jc w:val="center"/>
              <w:rPr>
                <w:rFonts w:ascii="Century Gothic" w:eastAsia="Century Gothic" w:hAnsi="Century Gothic" w:cs="Century Gothic"/>
                <w:sz w:val="24"/>
                <w:szCs w:val="24"/>
              </w:rPr>
            </w:pPr>
            <w:r w:rsidRPr="001066D7">
              <w:rPr>
                <w:rFonts w:ascii="Century Gothic" w:eastAsia="Century Gothic" w:hAnsi="Century Gothic" w:cs="Century Gothic"/>
                <w:b/>
                <w:color w:val="000000"/>
                <w:sz w:val="24"/>
                <w:szCs w:val="24"/>
              </w:rPr>
              <w:t>3</w:t>
            </w:r>
          </w:p>
        </w:tc>
        <w:tc>
          <w:tcPr>
            <w:tcW w:w="7972" w:type="dxa"/>
            <w:tcBorders>
              <w:top w:val="single" w:sz="4" w:space="0" w:color="000000"/>
              <w:left w:val="single" w:sz="4" w:space="0" w:color="000000"/>
              <w:bottom w:val="single" w:sz="4" w:space="0" w:color="000000"/>
              <w:right w:val="single" w:sz="4" w:space="0" w:color="000000"/>
            </w:tcBorders>
            <w:vAlign w:val="center"/>
          </w:tcPr>
          <w:p w14:paraId="204C4BDA"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t>Ajustes no plano de trabalho e regularização de documentação, se necessário.</w:t>
            </w:r>
          </w:p>
        </w:tc>
      </w:tr>
      <w:tr w:rsidR="009F45C5" w:rsidRPr="001066D7" w14:paraId="141352DB" w14:textId="77777777">
        <w:tc>
          <w:tcPr>
            <w:tcW w:w="1095" w:type="dxa"/>
            <w:tcBorders>
              <w:top w:val="single" w:sz="4" w:space="0" w:color="000000"/>
              <w:left w:val="single" w:sz="4" w:space="0" w:color="000000"/>
              <w:bottom w:val="single" w:sz="4" w:space="0" w:color="000000"/>
              <w:right w:val="single" w:sz="4" w:space="0" w:color="000000"/>
            </w:tcBorders>
            <w:vAlign w:val="center"/>
          </w:tcPr>
          <w:p w14:paraId="5DAD20B2" w14:textId="77777777" w:rsidR="009F45C5" w:rsidRPr="001066D7" w:rsidRDefault="00322E49">
            <w:pPr>
              <w:spacing w:after="0" w:line="360" w:lineRule="auto"/>
              <w:ind w:left="0" w:hanging="2"/>
              <w:jc w:val="center"/>
              <w:rPr>
                <w:rFonts w:ascii="Century Gothic" w:eastAsia="Century Gothic" w:hAnsi="Century Gothic" w:cs="Century Gothic"/>
                <w:sz w:val="24"/>
                <w:szCs w:val="24"/>
              </w:rPr>
            </w:pPr>
            <w:r w:rsidRPr="001066D7">
              <w:rPr>
                <w:rFonts w:ascii="Century Gothic" w:eastAsia="Century Gothic" w:hAnsi="Century Gothic" w:cs="Century Gothic"/>
                <w:b/>
                <w:color w:val="000000"/>
                <w:sz w:val="24"/>
                <w:szCs w:val="24"/>
              </w:rPr>
              <w:t>4</w:t>
            </w:r>
          </w:p>
        </w:tc>
        <w:tc>
          <w:tcPr>
            <w:tcW w:w="7972" w:type="dxa"/>
            <w:tcBorders>
              <w:top w:val="single" w:sz="4" w:space="0" w:color="000000"/>
              <w:left w:val="single" w:sz="4" w:space="0" w:color="000000"/>
              <w:bottom w:val="single" w:sz="4" w:space="0" w:color="000000"/>
              <w:right w:val="single" w:sz="4" w:space="0" w:color="000000"/>
            </w:tcBorders>
            <w:vAlign w:val="center"/>
          </w:tcPr>
          <w:p w14:paraId="55CC277A"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t>Parecer de órgão técnico e assinatura do termo de colaboração.</w:t>
            </w:r>
          </w:p>
        </w:tc>
      </w:tr>
      <w:tr w:rsidR="009F45C5" w:rsidRPr="001066D7" w14:paraId="4E4894D0" w14:textId="77777777">
        <w:tc>
          <w:tcPr>
            <w:tcW w:w="1095" w:type="dxa"/>
            <w:tcBorders>
              <w:top w:val="single" w:sz="4" w:space="0" w:color="000000"/>
              <w:left w:val="single" w:sz="4" w:space="0" w:color="000000"/>
              <w:bottom w:val="single" w:sz="4" w:space="0" w:color="000000"/>
              <w:right w:val="single" w:sz="4" w:space="0" w:color="000000"/>
            </w:tcBorders>
            <w:vAlign w:val="center"/>
          </w:tcPr>
          <w:p w14:paraId="445E65BD" w14:textId="77777777" w:rsidR="009F45C5" w:rsidRPr="001066D7" w:rsidRDefault="00322E49">
            <w:pPr>
              <w:spacing w:after="0" w:line="360" w:lineRule="auto"/>
              <w:ind w:left="0" w:hanging="2"/>
              <w:jc w:val="center"/>
              <w:rPr>
                <w:rFonts w:ascii="Century Gothic" w:eastAsia="Century Gothic" w:hAnsi="Century Gothic" w:cs="Century Gothic"/>
                <w:sz w:val="24"/>
                <w:szCs w:val="24"/>
              </w:rPr>
            </w:pPr>
            <w:r w:rsidRPr="001066D7">
              <w:rPr>
                <w:rFonts w:ascii="Century Gothic" w:eastAsia="Century Gothic" w:hAnsi="Century Gothic" w:cs="Century Gothic"/>
                <w:b/>
                <w:color w:val="000000"/>
                <w:sz w:val="24"/>
                <w:szCs w:val="24"/>
              </w:rPr>
              <w:lastRenderedPageBreak/>
              <w:t>5</w:t>
            </w:r>
          </w:p>
        </w:tc>
        <w:tc>
          <w:tcPr>
            <w:tcW w:w="7972" w:type="dxa"/>
            <w:tcBorders>
              <w:top w:val="single" w:sz="4" w:space="0" w:color="000000"/>
              <w:left w:val="single" w:sz="4" w:space="0" w:color="000000"/>
              <w:bottom w:val="single" w:sz="4" w:space="0" w:color="000000"/>
              <w:right w:val="single" w:sz="4" w:space="0" w:color="000000"/>
            </w:tcBorders>
            <w:vAlign w:val="center"/>
          </w:tcPr>
          <w:p w14:paraId="7471D6C1" w14:textId="77777777" w:rsidR="009F45C5" w:rsidRPr="001066D7" w:rsidRDefault="00322E49">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color w:val="000000"/>
                <w:sz w:val="24"/>
                <w:szCs w:val="24"/>
              </w:rPr>
              <w:t>Publicação do extrato do termo de colaboração no Diário Oficial do Município</w:t>
            </w:r>
          </w:p>
        </w:tc>
      </w:tr>
    </w:tbl>
    <w:p w14:paraId="5181BC37" w14:textId="77777777" w:rsidR="009F45C5" w:rsidRPr="001066D7" w:rsidRDefault="009F45C5">
      <w:pPr>
        <w:spacing w:before="120" w:line="360" w:lineRule="auto"/>
        <w:ind w:left="0" w:hanging="2"/>
        <w:jc w:val="both"/>
        <w:rPr>
          <w:rFonts w:ascii="Century Gothic" w:eastAsia="Century Gothic" w:hAnsi="Century Gothic" w:cs="Century Gothic"/>
          <w:sz w:val="24"/>
          <w:szCs w:val="24"/>
        </w:rPr>
      </w:pPr>
    </w:p>
    <w:p w14:paraId="791E5CD9"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8.2.</w:t>
      </w:r>
      <w:r w:rsidRPr="001066D7">
        <w:rPr>
          <w:rFonts w:ascii="Century Gothic" w:eastAsia="Century Gothic" w:hAnsi="Century Gothic" w:cs="Century Gothic"/>
          <w:sz w:val="24"/>
          <w:szCs w:val="24"/>
        </w:rPr>
        <w:tab/>
        <w:t>Etapa 1: Convocação da OSC selecionada para apresentação do plano de trabalho e comprovação do atendimento dos requisitos para celebração da parceria e de que não incorre nos impedimentos (vedações) legais. Para a celebração da parceria, a administração pública convocará a OSC selecionada para, no prazo de 15 (quinze) dias corridos a partir da convocação, apresentar o seu plano de trabalho (art. 25 do Decreto nº 8.726, de 2016) e a documentação exigida para comprovação dos requisitos para a celebração da parceria e de que não incorre nos impedimentos legais (arts. 28, caput, 33, 34 e 39 da Lei nº 13.019, de 2014, e arts. 26 e 27 do Decreto nº 8.726, de 2016).</w:t>
      </w:r>
    </w:p>
    <w:p w14:paraId="1CDCECFE"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8.2.1.</w:t>
      </w:r>
      <w:r w:rsidRPr="001066D7">
        <w:rPr>
          <w:rFonts w:ascii="Century Gothic" w:eastAsia="Century Gothic" w:hAnsi="Century Gothic" w:cs="Century Gothic"/>
          <w:sz w:val="24"/>
          <w:szCs w:val="24"/>
        </w:rPr>
        <w:tab/>
        <w:t>Por meio do plano de trabalho, a OSC selecionada deverá apresentar o detalhamento da proposta submetida e aprovada no processo de seleção, com todos os pormenores exigidos pela legislação (em especial o art. 22 da Lei nº 13.019, de 2014, e o art. 25 do Decreto nº 8.726, de 2016), observados os Anexos – Modelo de Plano de Trabalho e Anexo V – Referências para Colaboração.</w:t>
      </w:r>
    </w:p>
    <w:p w14:paraId="627C7F00"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8.2.2.</w:t>
      </w:r>
      <w:r w:rsidRPr="001066D7">
        <w:rPr>
          <w:rFonts w:ascii="Century Gothic" w:eastAsia="Century Gothic" w:hAnsi="Century Gothic" w:cs="Century Gothic"/>
          <w:sz w:val="24"/>
          <w:szCs w:val="24"/>
        </w:rPr>
        <w:tab/>
        <w:t>O plano de trabalho deverá conter, no mínimo, os seguintes elementos:</w:t>
      </w:r>
    </w:p>
    <w:p w14:paraId="5D20FBB7"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a) a descrição da realidade objeto da parceria, devendo ser demonstrado o nexo com a atividade ou projeto e com as metas a serem atingidas;</w:t>
      </w:r>
    </w:p>
    <w:p w14:paraId="556577B7"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b) a forma de execução das ações, indicando, quando cabível, as que demandarão atuação em rede;</w:t>
      </w:r>
    </w:p>
    <w:p w14:paraId="30AE9853"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c) a descrição de metas quantitativas e mensuráveis a serem atingidas;</w:t>
      </w:r>
    </w:p>
    <w:p w14:paraId="351670C2"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lastRenderedPageBreak/>
        <w:t>d) a definição dos indicadores, documentos e outros meios a serem utilizados para a aferição do cumprimento das metas;</w:t>
      </w:r>
    </w:p>
    <w:p w14:paraId="38F09CB1"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e) a previsão de receitas e a estimativa de despesas a serem realizadas na execução das ações, incluindo os encargos sociais e trabalhistas e a discriminação dos custos diretos e indiretos necessários à execução do objeto;</w:t>
      </w:r>
    </w:p>
    <w:p w14:paraId="01B80075"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f) os valores a serem repassados mediante cronograma de desembolso; e</w:t>
      </w:r>
    </w:p>
    <w:p w14:paraId="0AF626EE"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g) as ações que demandarão pagamento em espécie, quando for o caso.</w:t>
      </w:r>
    </w:p>
    <w:p w14:paraId="20402233"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8.3. Etapa 2: Verificação do cumprimento dos requisitos para celebração da parceria e de que não incorre nos impedimentos (vedações) legais. Análise do plano de trabalho. Esta etapa consiste no exame formal, a ser realizado pela administração pública, do atendimento, pela OSC selecionada, dos requisitos para a celebração da parceria, de que não incorre nos impedimentos legais e cumprimento de demais exigências descritas na Etapa anterior. Esta Etapa 2 engloba, ainda, a análise do plano de trabalho.</w:t>
      </w:r>
    </w:p>
    <w:p w14:paraId="576CCFAA"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8.3.1.</w:t>
      </w:r>
      <w:r w:rsidRPr="001066D7">
        <w:rPr>
          <w:rFonts w:ascii="Century Gothic" w:eastAsia="Century Gothic" w:hAnsi="Century Gothic" w:cs="Century Gothic"/>
          <w:sz w:val="24"/>
          <w:szCs w:val="24"/>
        </w:rPr>
        <w:tab/>
        <w:t>No momento da verificação do cumprimento dos requisitos para a celebração de parcerias, a administração pública deverá consultar o Cadastro de Entidades Privadas Sem Fins Lucrativos Impedidas – CEPIM, e o Sistema de Cadastramento Unificado de Fornecedores – SICAF, para verificar se há informação sobre ocorrência impeditiva à referida celebração.</w:t>
      </w:r>
    </w:p>
    <w:p w14:paraId="046792DA"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8.3.2.</w:t>
      </w:r>
      <w:r w:rsidRPr="001066D7">
        <w:rPr>
          <w:rFonts w:ascii="Century Gothic" w:eastAsia="Century Gothic" w:hAnsi="Century Gothic" w:cs="Century Gothic"/>
          <w:sz w:val="24"/>
          <w:szCs w:val="24"/>
        </w:rPr>
        <w:tab/>
        <w:t>A administração pública federal examinará o plano de trabalho apresentado pela OSC selecionada ou, se for o caso, pela OSC imediatamente mais bem classificada que tenha sido convocada.</w:t>
      </w:r>
    </w:p>
    <w:p w14:paraId="14796826"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8.3.3.</w:t>
      </w:r>
      <w:r w:rsidRPr="001066D7">
        <w:rPr>
          <w:rFonts w:ascii="Century Gothic" w:eastAsia="Century Gothic" w:hAnsi="Century Gothic" w:cs="Century Gothic"/>
          <w:sz w:val="24"/>
          <w:szCs w:val="24"/>
        </w:rPr>
        <w:tab/>
        <w:t xml:space="preserve">Somente será aprovado o plano de trabalho que estiver de acordo com as informações já apresentadas na proposta apresentada pela OSC, observados os termos e as condições constantes neste Edital e em seus anexos (art. 25, §2º, do Decreto nº 8.726, de 2016). Para tanto, a </w:t>
      </w:r>
      <w:r w:rsidRPr="001066D7">
        <w:rPr>
          <w:rFonts w:ascii="Century Gothic" w:eastAsia="Century Gothic" w:hAnsi="Century Gothic" w:cs="Century Gothic"/>
          <w:sz w:val="24"/>
          <w:szCs w:val="24"/>
        </w:rPr>
        <w:lastRenderedPageBreak/>
        <w:t>administração pública poderá solicitar a realização de ajustes no plano de trabalho, nos termos do §3º do art. 25 do mesmo Decreto.</w:t>
      </w:r>
    </w:p>
    <w:p w14:paraId="109D4111"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8.3.4.</w:t>
      </w:r>
      <w:r w:rsidRPr="001066D7">
        <w:rPr>
          <w:rFonts w:ascii="Century Gothic" w:eastAsia="Century Gothic" w:hAnsi="Century Gothic" w:cs="Century Gothic"/>
          <w:sz w:val="24"/>
          <w:szCs w:val="24"/>
        </w:rPr>
        <w:tab/>
        <w:t>Nos termos do §1º do art. 28 da Lei nº 13.019, de 2014, na hipótese de a OSC selecionada não atender aos requisitos previstos na Etapa 1 da fase de celebração, incluindo os exigidos nos arts. 33 e 34 da referida Lei, aquela imediatamente mais bem classificada poderá ser convidada a aceitar a celebração de parceria nos termos da proposta por ela apresentada.</w:t>
      </w:r>
    </w:p>
    <w:p w14:paraId="7BD5D2AF"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8.3.5.</w:t>
      </w:r>
      <w:r w:rsidRPr="001066D7">
        <w:rPr>
          <w:rFonts w:ascii="Century Gothic" w:eastAsia="Century Gothic" w:hAnsi="Century Gothic" w:cs="Century Gothic"/>
          <w:sz w:val="24"/>
          <w:szCs w:val="24"/>
        </w:rPr>
        <w:tab/>
        <w:t>Em conformidade com o §2º do art. 28 da Lei nº 13.019, de 2014, caso a OSC convidada aceite celebrar a parceria, ela será convocada na forma da Etapa 1 da fase de celebração e, em seguida, proceder-se-á à verificação dos documentos na forma desta Etapa 2. Esse procedimento poderá ser repetido, sucessivamente, obedecida a ordem de classificação.</w:t>
      </w:r>
    </w:p>
    <w:p w14:paraId="5500758A"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8.4. Etapa 3: Ajustes no plano de trabalho e regularização de documentação, se necessário.</w:t>
      </w:r>
    </w:p>
    <w:p w14:paraId="0DAA139D"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8.4.1. Caso se verifique irregularidade formal nos documentos apresentados ou constatado evento que impeça a celebração, a OSC será comunicada do fato e instada a regularizar sua situação, no prazo de 15 (quinze) dias corridos, sob pena de não celebração da parceria (art. 28 do Decreto nº 8.726, de 2016).</w:t>
      </w:r>
    </w:p>
    <w:p w14:paraId="50BF37C4"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8.4.2. Caso seja constatada necessidade de adequação no plano de trabalho enviado pela OSC, a administração pública solicitará a realização de ajustes e a OSC deverá fazê-lo em até 15 (quinze) dias corridos, contados da data de recebimento da solicitação apresentada (art. 25, §§ 3º e 4º, do Decreto nº 8.726, de 2016).</w:t>
      </w:r>
    </w:p>
    <w:p w14:paraId="52CB29DA"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8.5. Etapa 4: Parecer de órgão técnico e assinatura do termo de colaboração.</w:t>
      </w:r>
    </w:p>
    <w:p w14:paraId="57116D41"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lastRenderedPageBreak/>
        <w:t>8.5.1.</w:t>
      </w:r>
      <w:r w:rsidRPr="001066D7">
        <w:rPr>
          <w:rFonts w:ascii="Century Gothic" w:eastAsia="Century Gothic" w:hAnsi="Century Gothic" w:cs="Century Gothic"/>
          <w:sz w:val="24"/>
          <w:szCs w:val="24"/>
        </w:rPr>
        <w:tab/>
        <w:t>A celebração do instrumento de parceria dependerá da adoção das providências impostas pela legislação regente, incluindo a aprovação do plano de trabalho, a emissão do parecer técnico pelo órgão concedente, as designações do gestor da parceria e da Comissão de Monitoramento e Avaliação, e de prévia dotação orçamentária para execução da parceria.</w:t>
      </w:r>
    </w:p>
    <w:p w14:paraId="52994761"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8.5.2. A aprovação do plano de trabalho não gerará direito à celebração da parceria (art. 25, §5º, do Decreto nº 8.726, de 2016).</w:t>
      </w:r>
    </w:p>
    <w:p w14:paraId="5D543C3D"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8.5.3. No período entre a apresentação da documentação prevista na Etapa 1 da fase de celebração e a assinatura do instrumento de parceria, a OSC fica obrigada a informar qualquer evento superveniente que possa prejudicar a regular celebração da parceria, sobretudo quanto ao cumprimento dos requisitos e exigências previstos para celebração.</w:t>
      </w:r>
    </w:p>
    <w:p w14:paraId="0397CE80"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8.5.4.</w:t>
      </w:r>
      <w:r w:rsidRPr="001066D7">
        <w:rPr>
          <w:rFonts w:ascii="Century Gothic" w:eastAsia="Century Gothic" w:hAnsi="Century Gothic" w:cs="Century Gothic"/>
          <w:sz w:val="24"/>
          <w:szCs w:val="24"/>
        </w:rPr>
        <w:tab/>
        <w:t>A OSC deverá comunicar alterações em seus atos societários e no quadro de dirigentes, quando houver (art. 26, §5º, do Decreto nº 8.726, de 2016).</w:t>
      </w:r>
    </w:p>
    <w:p w14:paraId="71D9ABE9"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8.6.</w:t>
      </w:r>
      <w:r w:rsidRPr="001066D7">
        <w:rPr>
          <w:rFonts w:ascii="Century Gothic" w:eastAsia="Century Gothic" w:hAnsi="Century Gothic" w:cs="Century Gothic"/>
          <w:sz w:val="24"/>
          <w:szCs w:val="24"/>
        </w:rPr>
        <w:tab/>
        <w:t>Etapa 5: Publicação do extrato do termo de colaboração no Diário Oficial do Município. O termo de colaboração somente produzirá efeitos jurídicos após a publicação do respectivo extrato no meio oficial de publicidade da administração pública (art. 38 da Lei nº 13.019, de 2014).</w:t>
      </w:r>
    </w:p>
    <w:p w14:paraId="46A4F850" w14:textId="77777777" w:rsidR="009F45C5" w:rsidRPr="001066D7" w:rsidRDefault="00322E49">
      <w:pPr>
        <w:spacing w:before="120" w:line="360" w:lineRule="auto"/>
        <w:ind w:left="0" w:hanging="2"/>
        <w:jc w:val="both"/>
        <w:rPr>
          <w:rFonts w:ascii="Century Gothic" w:eastAsia="Century Gothic" w:hAnsi="Century Gothic" w:cs="Century Gothic"/>
          <w:sz w:val="24"/>
          <w:szCs w:val="24"/>
          <w:u w:val="single"/>
        </w:rPr>
      </w:pPr>
      <w:r w:rsidRPr="001066D7">
        <w:rPr>
          <w:rFonts w:ascii="Century Gothic" w:eastAsia="Century Gothic" w:hAnsi="Century Gothic" w:cs="Century Gothic"/>
          <w:b/>
          <w:sz w:val="24"/>
          <w:szCs w:val="24"/>
          <w:u w:val="single"/>
        </w:rPr>
        <w:t>9. PROGRAMAÇÃO ORÇAMENTÁRIA E VALOR PREVISTO PARA A REALIZAÇÃO DO OBJETO</w:t>
      </w:r>
    </w:p>
    <w:p w14:paraId="41D6F9D7"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9.1.</w:t>
      </w:r>
      <w:r w:rsidRPr="001066D7">
        <w:rPr>
          <w:rFonts w:ascii="Century Gothic" w:eastAsia="Century Gothic" w:hAnsi="Century Gothic" w:cs="Century Gothic"/>
          <w:sz w:val="24"/>
          <w:szCs w:val="24"/>
        </w:rPr>
        <w:tab/>
        <w:t xml:space="preserve">Os créditos orçamentários necessários ao custeio de despesas relativas ao presente Edital são provenientes da dotação a seguir especificada, consignada no Orçamento do Exercício de 2021: </w:t>
      </w:r>
    </w:p>
    <w:p w14:paraId="6F3B92B5"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 xml:space="preserve">Unidade Orçamentária 001 – Fundação Municipal de Ação Cultural, Dotação Orçamentária n.º 13.392.0025.4080 – Fomento à Cultura, elemento de despesa nº 33.50.41.00.00 – Contribuições. </w:t>
      </w:r>
    </w:p>
    <w:p w14:paraId="5B780F48"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lastRenderedPageBreak/>
        <w:t>9.2. Os recursos destinados à execução das parcerias de que tratam este Edital são provenientes do orçamento do Programa: Maceió, Cidade das Artes.</w:t>
      </w:r>
    </w:p>
    <w:p w14:paraId="27EF1BCB"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9.3. O valor total de recursos disponibilizados será de R$ 120.000,00 (cento e vinte mil reais) no exercício de 2021. Nos casos das parcerias com vigência plurianual ou firmadas em exercício financeiro seguinte ao da seleção, a previsão dos créditos necessários para garantir a execução das parcerias será indicada nos orçamentos dos exercícios seguintes.</w:t>
      </w:r>
    </w:p>
    <w:p w14:paraId="1B09FE09"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 xml:space="preserve">9.4. As liberações de recursos obedecerão ao cronograma de desembolso, que guardará </w:t>
      </w:r>
      <w:r w:rsidR="000E70C1" w:rsidRPr="001066D7">
        <w:rPr>
          <w:rFonts w:ascii="Century Gothic" w:eastAsia="Century Gothic" w:hAnsi="Century Gothic" w:cs="Century Gothic"/>
          <w:sz w:val="24"/>
          <w:szCs w:val="24"/>
        </w:rPr>
        <w:t>consonância com as metas da parceria, observado</w:t>
      </w:r>
      <w:r w:rsidRPr="001066D7">
        <w:rPr>
          <w:rFonts w:ascii="Century Gothic" w:eastAsia="Century Gothic" w:hAnsi="Century Gothic" w:cs="Century Gothic"/>
          <w:sz w:val="24"/>
          <w:szCs w:val="24"/>
        </w:rPr>
        <w:t xml:space="preserve"> o disposto no art. 48 da Lei nº 13.019, de 2014, e nos arts. 33 e 34 do Decreto nº 8.726, de 2016.</w:t>
      </w:r>
    </w:p>
    <w:p w14:paraId="69635717"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9.5. Nas contratações e na realização de despesas e pagamentos em geral efetuados com recursos da parceria, a OSC deverá observar o instrumento de parceria e a legislação regente, em especial o disposto nos incisos XIX e XX do art. 42, nos arts. 45 e 46 da Lei nº 13.019, de 2014, e nos arts. 35 a 42 do Decreto nº 8.726, de 2016. É recomendável a leitura integral dessa legislação, não podendo a OSC ou seu dirigente alegar, futuramente, que não a conhece, seja para deixar de cumpri-la, seja para evitar as sanções cabíveis.</w:t>
      </w:r>
    </w:p>
    <w:p w14:paraId="2310F38F"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9.6. Todos os recursos da parceria deverão ser utilizados para satisfação de seu objeto, sendo admitidas, dentre outras despesas previstas e aprovadas no plano de trabalho (art. 46 da Lei nº 13.019, de 2014):</w:t>
      </w:r>
    </w:p>
    <w:p w14:paraId="5C5C857F"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a) remuneração da equipe encarregada da execução do plano de trabalho, inclusive de pessoal próprio da 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14:paraId="647A3D17"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lastRenderedPageBreak/>
        <w:t>b) diárias referentes a deslocamento, hospedagem e alimentação nos casos em que a execução do objeto da parceria assim o exija;</w:t>
      </w:r>
    </w:p>
    <w:p w14:paraId="40868109"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c) custos indiretos necessários à execução do objeto, seja qual for a proporção em relação ao valor total da parceria (aluguel, telefone, assessoria jurídica, contador, água, energia, dentre outros); e</w:t>
      </w:r>
    </w:p>
    <w:p w14:paraId="0310FC68"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d) aquisição de equipamentos e materiais permanentes essenciais à consecução do objeto e serviços de adequação de espaço físico, desde que necessários à instalação dos referidos equipamentos e materiais.</w:t>
      </w:r>
    </w:p>
    <w:p w14:paraId="3DAFD5DB"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9.7. É vedado remunerar, a qualquer título, com recursos vinculados à parceria, 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ou na Lei de Diretrizes Orçamentárias da União.</w:t>
      </w:r>
    </w:p>
    <w:p w14:paraId="1DAC159E"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9.8.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 de 2014.</w:t>
      </w:r>
    </w:p>
    <w:p w14:paraId="6DC61DD2"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9.9.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w:t>
      </w:r>
    </w:p>
    <w:p w14:paraId="6472EFCE"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b/>
          <w:sz w:val="24"/>
          <w:szCs w:val="24"/>
          <w:u w:val="single"/>
        </w:rPr>
        <w:t>10. CONTRAPARTIDA</w:t>
      </w:r>
    </w:p>
    <w:p w14:paraId="2866AF0B"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lastRenderedPageBreak/>
        <w:t>10.1 O selecionado deverá apresentar documentos que comprovem a disponibilidade e o valor estipulado para a contrapartida em bens e/ou serviços, preferencialmente mediante pesquisa de preço e orçamentos correspondentes, bem como deverá fornecer declaração de contrapartida, na forma do Anexo – Declaração de Contrapartida. (SE HOUVER)</w:t>
      </w:r>
    </w:p>
    <w:p w14:paraId="0656007B" w14:textId="77777777" w:rsidR="009F45C5" w:rsidRPr="001066D7" w:rsidRDefault="00322E49">
      <w:pPr>
        <w:spacing w:before="120" w:line="360" w:lineRule="auto"/>
        <w:ind w:left="0" w:hanging="2"/>
        <w:jc w:val="both"/>
        <w:rPr>
          <w:rFonts w:ascii="Century Gothic" w:eastAsia="Century Gothic" w:hAnsi="Century Gothic" w:cs="Century Gothic"/>
          <w:sz w:val="24"/>
          <w:szCs w:val="24"/>
          <w:u w:val="single"/>
        </w:rPr>
      </w:pPr>
      <w:r w:rsidRPr="001066D7">
        <w:rPr>
          <w:rFonts w:ascii="Century Gothic" w:eastAsia="Century Gothic" w:hAnsi="Century Gothic" w:cs="Century Gothic"/>
          <w:b/>
          <w:sz w:val="24"/>
          <w:szCs w:val="24"/>
          <w:u w:val="single"/>
        </w:rPr>
        <w:t xml:space="preserve">11. </w:t>
      </w:r>
      <w:r w:rsidR="000514D0" w:rsidRPr="001066D7">
        <w:rPr>
          <w:rFonts w:ascii="Century Gothic" w:eastAsia="Century Gothic" w:hAnsi="Century Gothic" w:cs="Century Gothic"/>
          <w:b/>
          <w:sz w:val="24"/>
          <w:szCs w:val="24"/>
          <w:u w:val="single"/>
        </w:rPr>
        <w:t>VIGÊNCIA</w:t>
      </w:r>
    </w:p>
    <w:p w14:paraId="2C5D2D1A" w14:textId="77777777" w:rsidR="009F45C5" w:rsidRPr="001066D7" w:rsidRDefault="00322E49" w:rsidP="00464BEC">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 xml:space="preserve">11.1. </w:t>
      </w:r>
      <w:r w:rsidR="00464BEC" w:rsidRPr="001066D7">
        <w:rPr>
          <w:rFonts w:ascii="Century Gothic" w:eastAsia="Century Gothic" w:hAnsi="Century Gothic" w:cs="Century Gothic"/>
          <w:sz w:val="24"/>
          <w:szCs w:val="24"/>
        </w:rPr>
        <w:t>O edital será válido até o dia 30 de janeiro de 2022</w:t>
      </w:r>
      <w:r w:rsidRPr="001066D7">
        <w:rPr>
          <w:rFonts w:ascii="Century Gothic" w:eastAsia="Century Gothic" w:hAnsi="Century Gothic" w:cs="Century Gothic"/>
          <w:sz w:val="24"/>
          <w:szCs w:val="24"/>
        </w:rPr>
        <w:t>.</w:t>
      </w:r>
    </w:p>
    <w:p w14:paraId="0D97FDB0" w14:textId="77777777" w:rsidR="009F45C5" w:rsidRPr="001066D7" w:rsidRDefault="00322E49">
      <w:pPr>
        <w:spacing w:before="120" w:line="360" w:lineRule="auto"/>
        <w:ind w:left="0" w:hanging="2"/>
        <w:jc w:val="both"/>
        <w:rPr>
          <w:rFonts w:ascii="Century Gothic" w:eastAsia="Century Gothic" w:hAnsi="Century Gothic" w:cs="Century Gothic"/>
          <w:sz w:val="24"/>
          <w:szCs w:val="24"/>
          <w:u w:val="single"/>
        </w:rPr>
      </w:pPr>
      <w:r w:rsidRPr="001066D7">
        <w:rPr>
          <w:rFonts w:ascii="Century Gothic" w:eastAsia="Century Gothic" w:hAnsi="Century Gothic" w:cs="Century Gothic"/>
          <w:b/>
          <w:sz w:val="24"/>
          <w:szCs w:val="24"/>
          <w:u w:val="single"/>
        </w:rPr>
        <w:t xml:space="preserve">12. DISPOSIÇÕES FINAIS  </w:t>
      </w:r>
    </w:p>
    <w:p w14:paraId="1AEC081B"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12.1. O presente Edital será divulgado em página do sítio eletrônico oficial da Fundação Municipal de Ação Cultural na internet (http://www.maceio.al.gov.br/fmac), com prazo mínimo de 30 (trinta) dias para a apresentação das propostas, contado da data de publicação do Edital.</w:t>
      </w:r>
    </w:p>
    <w:p w14:paraId="6BFFAC01"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12.2. Qualquer pessoa poderá impugnar o presente Edital, com antecedência mínima de 10 (dias) dias da data-limite para envio das propostas, de forma eletrônica por petição dirigida ou protocolada no endereço informado no subitem 7.4.1 deste Edital. A resposta às impugnações caberá a Comissão de Seleção da FMAC.</w:t>
      </w:r>
    </w:p>
    <w:p w14:paraId="4A76850B"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 xml:space="preserve">12.2.1. Os pedidos de esclarecimentos, decorrentes de dúvidas na interpretação deste Edital e de seus anexos, deverão ser encaminhados com antecedência mínima de 10 (dias) dias da data-limite para envio da proposta, exclusivamente de forma eletrônica, pelo e-mail: </w:t>
      </w:r>
      <w:r w:rsidR="00A2216B" w:rsidRPr="001066D7">
        <w:rPr>
          <w:rFonts w:ascii="Century Gothic" w:eastAsia="Century Gothic" w:hAnsi="Century Gothic" w:cs="Century Gothic"/>
          <w:sz w:val="24"/>
          <w:szCs w:val="24"/>
        </w:rPr>
        <w:t>cortejonatalfmac</w:t>
      </w:r>
      <w:r w:rsidRPr="001066D7">
        <w:rPr>
          <w:rFonts w:ascii="Century Gothic" w:eastAsia="Century Gothic" w:hAnsi="Century Gothic" w:cs="Century Gothic"/>
          <w:sz w:val="24"/>
          <w:szCs w:val="24"/>
        </w:rPr>
        <w:t>@gmail.com. Os esclarecimentos serão prestados pela Comissão de Seleção.</w:t>
      </w:r>
    </w:p>
    <w:p w14:paraId="3FDAD961"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 xml:space="preserve">12.2.2. As impugnações e pedidos de esclarecimentos não suspendem os prazos previstos no Edital. As respostas às impugnações e os esclarecimentos </w:t>
      </w:r>
      <w:r w:rsidRPr="001066D7">
        <w:rPr>
          <w:rFonts w:ascii="Century Gothic" w:eastAsia="Century Gothic" w:hAnsi="Century Gothic" w:cs="Century Gothic"/>
          <w:sz w:val="24"/>
          <w:szCs w:val="24"/>
        </w:rPr>
        <w:lastRenderedPageBreak/>
        <w:t>prestados serão juntados nos autos do processo de Chamamento Público e estarão disponíveis para consulta por qualquer interessado.</w:t>
      </w:r>
    </w:p>
    <w:p w14:paraId="49D224AC"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12.2.3. Eventual modificação no Edital, decorrente das impugnações ou dos pedidos de esclarecimentos, ensejará divulgação pela mesma forma que se deu o texto original, alterando</w:t>
      </w:r>
      <w:r w:rsidRPr="001066D7">
        <w:rPr>
          <w:rFonts w:ascii="Cambria Math" w:eastAsia="Cambria Math" w:hAnsi="Cambria Math" w:cs="Cambria Math"/>
          <w:sz w:val="24"/>
          <w:szCs w:val="24"/>
        </w:rPr>
        <w:t>‐</w:t>
      </w:r>
      <w:r w:rsidRPr="001066D7">
        <w:rPr>
          <w:rFonts w:ascii="Century Gothic" w:eastAsia="Century Gothic" w:hAnsi="Century Gothic" w:cs="Century Gothic"/>
          <w:sz w:val="24"/>
          <w:szCs w:val="24"/>
        </w:rPr>
        <w:t xml:space="preserve"> se o prazo inicialmente estabelecido somente quando a alteração afetar a formulação das propostas ou o princípio da isonomia.</w:t>
      </w:r>
    </w:p>
    <w:p w14:paraId="1DD5AA6F" w14:textId="77777777" w:rsidR="009F45C5" w:rsidRPr="001066D7" w:rsidRDefault="00A2216B">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12</w:t>
      </w:r>
      <w:r w:rsidR="00322E49" w:rsidRPr="001066D7">
        <w:rPr>
          <w:rFonts w:ascii="Century Gothic" w:eastAsia="Century Gothic" w:hAnsi="Century Gothic" w:cs="Century Gothic"/>
          <w:sz w:val="24"/>
          <w:szCs w:val="24"/>
        </w:rPr>
        <w:t>.3. A FMAC resolverá os casos omissos e as situações não previstas no presente Edital, observadas as disposições legais e os princípios que regem a administração pública.</w:t>
      </w:r>
    </w:p>
    <w:p w14:paraId="28F836E6" w14:textId="77777777" w:rsidR="009F45C5" w:rsidRPr="001066D7" w:rsidRDefault="00A2216B">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12</w:t>
      </w:r>
      <w:r w:rsidR="00322E49" w:rsidRPr="001066D7">
        <w:rPr>
          <w:rFonts w:ascii="Century Gothic" w:eastAsia="Century Gothic" w:hAnsi="Century Gothic" w:cs="Century Gothic"/>
          <w:sz w:val="24"/>
          <w:szCs w:val="24"/>
        </w:rPr>
        <w:t>.4. A qualquer tempo, o presente Edital poderá ser revogado por interesse público ou anulado, no todo ou em parte, por vício insanável, sem que isso implique direito a indenização ou reclamação de qualquer natureza.</w:t>
      </w:r>
    </w:p>
    <w:p w14:paraId="555ECF79" w14:textId="77777777" w:rsidR="009F45C5" w:rsidRPr="001066D7" w:rsidRDefault="00A2216B">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12</w:t>
      </w:r>
      <w:r w:rsidR="00322E49" w:rsidRPr="001066D7">
        <w:rPr>
          <w:rFonts w:ascii="Century Gothic" w:eastAsia="Century Gothic" w:hAnsi="Century Gothic" w:cs="Century Gothic"/>
          <w:sz w:val="24"/>
          <w:szCs w:val="24"/>
        </w:rPr>
        <w:t>.5. 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w:t>
      </w:r>
    </w:p>
    <w:p w14:paraId="314A3E75" w14:textId="77777777" w:rsidR="009F45C5" w:rsidRPr="001066D7" w:rsidRDefault="00A2216B">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12</w:t>
      </w:r>
      <w:r w:rsidR="00322E49" w:rsidRPr="001066D7">
        <w:rPr>
          <w:rFonts w:ascii="Century Gothic" w:eastAsia="Century Gothic" w:hAnsi="Century Gothic" w:cs="Century Gothic"/>
          <w:sz w:val="24"/>
          <w:szCs w:val="24"/>
        </w:rPr>
        <w:t>.6. A administração pública não cobrará das entidades concorrentes taxa para participar deste Chamamento Público.</w:t>
      </w:r>
    </w:p>
    <w:p w14:paraId="084ADEC1" w14:textId="77777777" w:rsidR="009F45C5" w:rsidRPr="001066D7" w:rsidRDefault="00A2216B">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lastRenderedPageBreak/>
        <w:t>12</w:t>
      </w:r>
      <w:r w:rsidR="00322E49" w:rsidRPr="001066D7">
        <w:rPr>
          <w:rFonts w:ascii="Century Gothic" w:eastAsia="Century Gothic" w:hAnsi="Century Gothic" w:cs="Century Gothic"/>
          <w:sz w:val="24"/>
          <w:szCs w:val="24"/>
        </w:rPr>
        <w:t>.7. 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14:paraId="3B505A32"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1</w:t>
      </w:r>
      <w:r w:rsidR="00A2216B" w:rsidRPr="001066D7">
        <w:rPr>
          <w:rFonts w:ascii="Century Gothic" w:eastAsia="Century Gothic" w:hAnsi="Century Gothic" w:cs="Century Gothic"/>
          <w:sz w:val="24"/>
          <w:szCs w:val="24"/>
        </w:rPr>
        <w:t>2</w:t>
      </w:r>
      <w:r w:rsidRPr="001066D7">
        <w:rPr>
          <w:rFonts w:ascii="Century Gothic" w:eastAsia="Century Gothic" w:hAnsi="Century Gothic" w:cs="Century Gothic"/>
          <w:sz w:val="24"/>
          <w:szCs w:val="24"/>
        </w:rPr>
        <w:t xml:space="preserve">.8. Constituem anexos do presente Edital, dele fazendo parte integrante: </w:t>
      </w:r>
    </w:p>
    <w:p w14:paraId="14A0FFF7" w14:textId="77777777" w:rsidR="009F45C5" w:rsidRPr="001066D7" w:rsidRDefault="00322E49" w:rsidP="00464BEC">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Anexo I – Declaração de Ciência e Concordância;</w:t>
      </w:r>
    </w:p>
    <w:p w14:paraId="7F886B5C" w14:textId="77777777" w:rsidR="009F45C5" w:rsidRPr="001066D7" w:rsidRDefault="00322E49" w:rsidP="00464BEC">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Anexo II – Declaração sobre Instalações e Condições Materiais</w:t>
      </w:r>
    </w:p>
    <w:p w14:paraId="2F8BB750" w14:textId="77777777" w:rsidR="009F45C5" w:rsidRPr="001066D7" w:rsidRDefault="00322E49" w:rsidP="00464BEC">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Anexo III – Declaração do Art. 27 do Decreto nº 8.726, de 2016, e Relação dos Dirigentes da Entidade;</w:t>
      </w:r>
    </w:p>
    <w:p w14:paraId="1E043A87" w14:textId="77777777" w:rsidR="009F45C5" w:rsidRPr="001066D7" w:rsidRDefault="00322E49" w:rsidP="00464BEC">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Anexo IV – Modelo de Plano de Trabalho;</w:t>
      </w:r>
    </w:p>
    <w:p w14:paraId="234604F1" w14:textId="77777777" w:rsidR="009F45C5" w:rsidRPr="001066D7" w:rsidRDefault="00322E49" w:rsidP="00464BEC">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 xml:space="preserve">Anexo V– </w:t>
      </w:r>
      <w:r w:rsidR="00464BEC" w:rsidRPr="001066D7">
        <w:rPr>
          <w:rFonts w:ascii="Century Gothic" w:eastAsia="Century Gothic" w:hAnsi="Century Gothic" w:cs="Century Gothic"/>
          <w:sz w:val="24"/>
          <w:szCs w:val="24"/>
        </w:rPr>
        <w:t xml:space="preserve">Termo de </w:t>
      </w:r>
      <w:r w:rsidRPr="001066D7">
        <w:rPr>
          <w:rFonts w:ascii="Century Gothic" w:eastAsia="Century Gothic" w:hAnsi="Century Gothic" w:cs="Century Gothic"/>
          <w:sz w:val="24"/>
          <w:szCs w:val="24"/>
        </w:rPr>
        <w:t>Referências para Colaboração;</w:t>
      </w:r>
    </w:p>
    <w:p w14:paraId="5038585B" w14:textId="77777777" w:rsidR="009F45C5" w:rsidRPr="001066D7" w:rsidRDefault="00322E49" w:rsidP="00464BEC">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Anexo VI – Declaração da Não Ocorrência de Impedimentos;</w:t>
      </w:r>
    </w:p>
    <w:p w14:paraId="1CA28DDA" w14:textId="77777777" w:rsidR="009F45C5" w:rsidRPr="001066D7" w:rsidRDefault="00322E49" w:rsidP="00464BEC">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Anexo VII – M</w:t>
      </w:r>
      <w:r w:rsidR="00990C18" w:rsidRPr="001066D7">
        <w:rPr>
          <w:rFonts w:ascii="Century Gothic" w:eastAsia="Century Gothic" w:hAnsi="Century Gothic" w:cs="Century Gothic"/>
          <w:sz w:val="24"/>
          <w:szCs w:val="24"/>
        </w:rPr>
        <w:t xml:space="preserve">inuta do Termo de Colaboração; </w:t>
      </w:r>
    </w:p>
    <w:p w14:paraId="2328A22A" w14:textId="77777777" w:rsidR="009F45C5" w:rsidRPr="001066D7" w:rsidRDefault="00322E49" w:rsidP="00464BEC">
      <w:pPr>
        <w:spacing w:after="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Anexo VIII – Declaração de Contrapartida (quando couber).</w:t>
      </w:r>
    </w:p>
    <w:p w14:paraId="68E1E10C" w14:textId="77777777" w:rsidR="009F45C5" w:rsidRPr="001066D7" w:rsidRDefault="00322E49" w:rsidP="00B440D1">
      <w:pPr>
        <w:spacing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Anexo IX – Ficha de Inscrição</w:t>
      </w:r>
    </w:p>
    <w:p w14:paraId="3C83879D" w14:textId="77777777" w:rsidR="009F45C5" w:rsidRPr="001066D7" w:rsidRDefault="00322E49">
      <w:pPr>
        <w:spacing w:before="120" w:line="360" w:lineRule="auto"/>
        <w:ind w:left="0" w:hanging="2"/>
        <w:jc w:val="both"/>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11.9. Fica eleito o Foro da Comarca de Maceió para dirimir quaisquer questões decorrentes do presente Edital.</w:t>
      </w:r>
    </w:p>
    <w:p w14:paraId="1CF66E59" w14:textId="77777777" w:rsidR="009F45C5" w:rsidRPr="001066D7" w:rsidRDefault="00322E49" w:rsidP="00464BEC">
      <w:pPr>
        <w:spacing w:before="120" w:line="360" w:lineRule="auto"/>
        <w:ind w:left="0" w:hanging="2"/>
        <w:jc w:val="right"/>
        <w:rPr>
          <w:rFonts w:ascii="Century Gothic" w:eastAsia="Century Gothic" w:hAnsi="Century Gothic" w:cs="Century Gothic"/>
          <w:sz w:val="24"/>
          <w:szCs w:val="24"/>
        </w:rPr>
      </w:pPr>
      <w:r w:rsidRPr="001066D7">
        <w:rPr>
          <w:rFonts w:ascii="Century Gothic" w:eastAsia="Century Gothic" w:hAnsi="Century Gothic" w:cs="Century Gothic"/>
          <w:sz w:val="24"/>
          <w:szCs w:val="24"/>
        </w:rPr>
        <w:t xml:space="preserve">Maceió/AL, </w:t>
      </w:r>
      <w:r w:rsidR="00464BEC" w:rsidRPr="001066D7">
        <w:rPr>
          <w:rFonts w:ascii="Century Gothic" w:eastAsia="Century Gothic" w:hAnsi="Century Gothic" w:cs="Century Gothic"/>
          <w:sz w:val="24"/>
          <w:szCs w:val="24"/>
        </w:rPr>
        <w:t>10</w:t>
      </w:r>
      <w:r w:rsidRPr="001066D7">
        <w:rPr>
          <w:rFonts w:ascii="Century Gothic" w:eastAsia="Century Gothic" w:hAnsi="Century Gothic" w:cs="Century Gothic"/>
          <w:sz w:val="24"/>
          <w:szCs w:val="24"/>
        </w:rPr>
        <w:t xml:space="preserve"> de </w:t>
      </w:r>
      <w:r w:rsidR="00464BEC" w:rsidRPr="001066D7">
        <w:rPr>
          <w:rFonts w:ascii="Century Gothic" w:eastAsia="Century Gothic" w:hAnsi="Century Gothic" w:cs="Century Gothic"/>
          <w:sz w:val="24"/>
          <w:szCs w:val="24"/>
        </w:rPr>
        <w:t>agosto</w:t>
      </w:r>
      <w:r w:rsidRPr="001066D7">
        <w:rPr>
          <w:rFonts w:ascii="Century Gothic" w:eastAsia="Century Gothic" w:hAnsi="Century Gothic" w:cs="Century Gothic"/>
          <w:sz w:val="24"/>
          <w:szCs w:val="24"/>
        </w:rPr>
        <w:t xml:space="preserve"> de 2021.</w:t>
      </w:r>
    </w:p>
    <w:p w14:paraId="34F41DC8" w14:textId="77777777" w:rsidR="00B440D1" w:rsidRPr="001066D7" w:rsidRDefault="00B440D1" w:rsidP="00464BEC">
      <w:pPr>
        <w:spacing w:after="0" w:line="360" w:lineRule="auto"/>
        <w:ind w:left="0" w:hanging="2"/>
        <w:jc w:val="center"/>
        <w:rPr>
          <w:rFonts w:ascii="Century Gothic" w:eastAsia="Century Gothic" w:hAnsi="Century Gothic" w:cs="Century Gothic"/>
          <w:b/>
          <w:sz w:val="24"/>
          <w:szCs w:val="24"/>
        </w:rPr>
      </w:pPr>
    </w:p>
    <w:p w14:paraId="14274625" w14:textId="77777777" w:rsidR="009F45C5" w:rsidRPr="001066D7" w:rsidRDefault="00322E49" w:rsidP="00464BEC">
      <w:pPr>
        <w:spacing w:after="0" w:line="360" w:lineRule="auto"/>
        <w:ind w:left="0" w:hanging="2"/>
        <w:jc w:val="center"/>
        <w:rPr>
          <w:rFonts w:ascii="Century Gothic" w:eastAsia="Century Gothic" w:hAnsi="Century Gothic" w:cs="Century Gothic"/>
          <w:sz w:val="24"/>
          <w:szCs w:val="24"/>
        </w:rPr>
      </w:pPr>
      <w:r w:rsidRPr="001066D7">
        <w:rPr>
          <w:rFonts w:ascii="Century Gothic" w:eastAsia="Century Gothic" w:hAnsi="Century Gothic" w:cs="Century Gothic"/>
          <w:b/>
          <w:sz w:val="24"/>
          <w:szCs w:val="24"/>
        </w:rPr>
        <w:t>Alberto Jorge B. Queiroz Neto</w:t>
      </w:r>
    </w:p>
    <w:p w14:paraId="41BAADAB" w14:textId="77777777" w:rsidR="009F45C5" w:rsidRPr="001066D7" w:rsidRDefault="00322E49" w:rsidP="00464BEC">
      <w:pPr>
        <w:pBdr>
          <w:top w:val="nil"/>
          <w:left w:val="nil"/>
          <w:bottom w:val="nil"/>
          <w:right w:val="nil"/>
          <w:between w:val="nil"/>
        </w:pBdr>
        <w:spacing w:after="0" w:line="360" w:lineRule="auto"/>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Assessor Técnico</w:t>
      </w:r>
    </w:p>
    <w:p w14:paraId="31A543C0" w14:textId="77777777" w:rsidR="009F45C5" w:rsidRPr="001066D7" w:rsidRDefault="00322E49" w:rsidP="00464BEC">
      <w:pPr>
        <w:pBdr>
          <w:top w:val="nil"/>
          <w:left w:val="nil"/>
          <w:bottom w:val="nil"/>
          <w:right w:val="nil"/>
          <w:between w:val="nil"/>
        </w:pBdr>
        <w:spacing w:after="0" w:line="360" w:lineRule="auto"/>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FUNDAÇÃO MUNICIPAL DE AÇAÕ CULTURAL – FMAC</w:t>
      </w:r>
    </w:p>
    <w:p w14:paraId="2C24F34B" w14:textId="77777777" w:rsidR="009F45C5" w:rsidRPr="001066D7" w:rsidRDefault="00322E49" w:rsidP="00B440D1">
      <w:pPr>
        <w:pBdr>
          <w:top w:val="nil"/>
          <w:left w:val="nil"/>
          <w:bottom w:val="nil"/>
          <w:right w:val="nil"/>
          <w:between w:val="nil"/>
        </w:pBdr>
        <w:spacing w:line="360" w:lineRule="auto"/>
        <w:ind w:left="0" w:hanging="2"/>
        <w:rPr>
          <w:rFonts w:ascii="Century Gothic" w:eastAsia="Century Gothic" w:hAnsi="Century Gothic" w:cs="Century Gothic"/>
          <w:b/>
          <w:color w:val="000000"/>
          <w:sz w:val="24"/>
          <w:szCs w:val="24"/>
        </w:rPr>
      </w:pPr>
      <w:r w:rsidRPr="001066D7">
        <w:rPr>
          <w:rFonts w:ascii="Century Gothic" w:eastAsia="Century Gothic" w:hAnsi="Century Gothic" w:cs="Century Gothic"/>
          <w:b/>
          <w:color w:val="000000"/>
          <w:sz w:val="24"/>
          <w:szCs w:val="24"/>
        </w:rPr>
        <w:t>De acordo,</w:t>
      </w:r>
    </w:p>
    <w:p w14:paraId="20965638" w14:textId="77777777" w:rsidR="009F45C5" w:rsidRPr="001066D7" w:rsidRDefault="00322E49" w:rsidP="00464BEC">
      <w:pPr>
        <w:pBdr>
          <w:top w:val="nil"/>
          <w:left w:val="nil"/>
          <w:bottom w:val="nil"/>
          <w:right w:val="nil"/>
          <w:between w:val="nil"/>
        </w:pBdr>
        <w:spacing w:after="0" w:line="360" w:lineRule="auto"/>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b/>
          <w:color w:val="000000"/>
          <w:sz w:val="24"/>
          <w:szCs w:val="24"/>
        </w:rPr>
        <w:t>Mirian da Silveira Monte</w:t>
      </w:r>
    </w:p>
    <w:p w14:paraId="4276713E" w14:textId="77777777" w:rsidR="009F45C5" w:rsidRPr="001066D7" w:rsidRDefault="00322E49" w:rsidP="00464BEC">
      <w:pPr>
        <w:pBdr>
          <w:top w:val="nil"/>
          <w:left w:val="nil"/>
          <w:bottom w:val="nil"/>
          <w:right w:val="nil"/>
          <w:between w:val="nil"/>
        </w:pBdr>
        <w:spacing w:after="0" w:line="360" w:lineRule="auto"/>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Diretora-Presidente</w:t>
      </w:r>
    </w:p>
    <w:p w14:paraId="54E33BA0" w14:textId="77777777" w:rsidR="009F45C5" w:rsidRDefault="00322E49" w:rsidP="00464BEC">
      <w:pPr>
        <w:pBdr>
          <w:top w:val="nil"/>
          <w:left w:val="nil"/>
          <w:bottom w:val="nil"/>
          <w:right w:val="nil"/>
          <w:between w:val="nil"/>
        </w:pBdr>
        <w:spacing w:after="0" w:line="360" w:lineRule="auto"/>
        <w:ind w:left="0" w:hanging="2"/>
        <w:jc w:val="center"/>
        <w:rPr>
          <w:rFonts w:ascii="Century Gothic" w:eastAsia="Century Gothic" w:hAnsi="Century Gothic" w:cs="Century Gothic"/>
          <w:color w:val="000000"/>
          <w:sz w:val="24"/>
          <w:szCs w:val="24"/>
        </w:rPr>
      </w:pPr>
      <w:r w:rsidRPr="001066D7">
        <w:rPr>
          <w:rFonts w:ascii="Century Gothic" w:eastAsia="Century Gothic" w:hAnsi="Century Gothic" w:cs="Century Gothic"/>
          <w:color w:val="000000"/>
          <w:sz w:val="24"/>
          <w:szCs w:val="24"/>
        </w:rPr>
        <w:t>FUNDAÇÃO MUNICIPAL DE AÇAÕ CULTURAL - FMAC</w:t>
      </w:r>
    </w:p>
    <w:sectPr w:rsidR="009F45C5">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9" w:footer="45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A11B" w14:textId="77777777" w:rsidR="003B6418" w:rsidRDefault="003B6418" w:rsidP="00C42778">
      <w:pPr>
        <w:spacing w:after="0" w:line="240" w:lineRule="auto"/>
        <w:ind w:left="0" w:hanging="2"/>
      </w:pPr>
      <w:r>
        <w:separator/>
      </w:r>
    </w:p>
  </w:endnote>
  <w:endnote w:type="continuationSeparator" w:id="0">
    <w:p w14:paraId="5B6848C2" w14:textId="77777777" w:rsidR="003B6418" w:rsidRDefault="003B6418" w:rsidP="00C4277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TimesNewRomanPS-ItalicMT">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imes-Roman">
    <w:panose1 w:val="00000000000000000000"/>
    <w:charset w:val="00"/>
    <w:family w:val="roman"/>
    <w:notTrueType/>
    <w:pitch w:val="default"/>
  </w:font>
  <w:font w:name="Asap-Regular">
    <w:panose1 w:val="00000000000000000000"/>
    <w:charset w:val="00"/>
    <w:family w:val="roman"/>
    <w:notTrueType/>
    <w:pitch w:val="default"/>
  </w:font>
  <w:font w:name="Symbol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Libre Frankli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EF3A" w14:textId="77777777" w:rsidR="00464BEC" w:rsidRDefault="00464BEC" w:rsidP="000514D0">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6682D" w14:textId="77777777" w:rsidR="00464BEC" w:rsidRDefault="00464BEC">
    <w:pPr>
      <w:pBdr>
        <w:top w:val="nil"/>
        <w:left w:val="nil"/>
        <w:bottom w:val="nil"/>
        <w:right w:val="nil"/>
        <w:between w:val="nil"/>
      </w:pBdr>
      <w:tabs>
        <w:tab w:val="center" w:pos="4252"/>
        <w:tab w:val="right" w:pos="8504"/>
      </w:tabs>
      <w:spacing w:after="0" w:line="240" w:lineRule="auto"/>
      <w:ind w:left="0" w:hanging="2"/>
      <w:jc w:val="center"/>
      <w:rPr>
        <w:rFonts w:ascii="Libre Franklin" w:eastAsia="Libre Franklin" w:hAnsi="Libre Franklin" w:cs="Libre Franklin"/>
        <w:color w:val="595959"/>
        <w:sz w:val="20"/>
        <w:szCs w:val="20"/>
      </w:rPr>
    </w:pPr>
  </w:p>
  <w:p w14:paraId="2BD77458" w14:textId="77777777" w:rsidR="00464BEC" w:rsidRPr="000514D0" w:rsidRDefault="00464BEC">
    <w:pPr>
      <w:pBdr>
        <w:top w:val="nil"/>
        <w:left w:val="nil"/>
        <w:bottom w:val="nil"/>
        <w:right w:val="nil"/>
        <w:between w:val="nil"/>
      </w:pBdr>
      <w:tabs>
        <w:tab w:val="center" w:pos="4252"/>
        <w:tab w:val="right" w:pos="8504"/>
      </w:tabs>
      <w:spacing w:after="0" w:line="240" w:lineRule="auto"/>
      <w:ind w:left="0" w:hanging="2"/>
      <w:jc w:val="center"/>
      <w:rPr>
        <w:rFonts w:ascii="Century Gothic" w:eastAsia="Libre Franklin" w:hAnsi="Century Gothic" w:cs="Libre Franklin"/>
        <w:color w:val="595959"/>
        <w:sz w:val="20"/>
        <w:szCs w:val="20"/>
      </w:rPr>
    </w:pPr>
    <w:r w:rsidRPr="000514D0">
      <w:rPr>
        <w:rFonts w:ascii="Century Gothic" w:eastAsia="Libre Franklin" w:hAnsi="Century Gothic" w:cs="Libre Franklin"/>
        <w:color w:val="595959"/>
        <w:sz w:val="20"/>
        <w:szCs w:val="20"/>
      </w:rPr>
      <w:t>FUNDAÇÃO MUNICIPAL DE AÇÃO CULTURAL</w:t>
    </w:r>
  </w:p>
  <w:p w14:paraId="03972053" w14:textId="77777777" w:rsidR="00464BEC" w:rsidRPr="000514D0" w:rsidRDefault="00464BEC">
    <w:pPr>
      <w:spacing w:after="0"/>
      <w:ind w:left="0" w:hanging="2"/>
      <w:jc w:val="center"/>
      <w:rPr>
        <w:rFonts w:ascii="Century Gothic" w:eastAsia="Libre Franklin" w:hAnsi="Century Gothic" w:cs="Libre Franklin"/>
        <w:color w:val="000000"/>
        <w:sz w:val="20"/>
        <w:szCs w:val="20"/>
      </w:rPr>
    </w:pPr>
    <w:r w:rsidRPr="000514D0">
      <w:rPr>
        <w:rFonts w:ascii="Century Gothic" w:eastAsia="Libre Franklin" w:hAnsi="Century Gothic" w:cs="Libre Franklin"/>
        <w:color w:val="000000"/>
        <w:sz w:val="20"/>
        <w:szCs w:val="20"/>
      </w:rPr>
      <w:t>Av.</w:t>
    </w:r>
    <w:r>
      <w:rPr>
        <w:rFonts w:ascii="Century Gothic" w:eastAsia="Libre Franklin" w:hAnsi="Century Gothic" w:cs="Libre Franklin"/>
        <w:color w:val="000000"/>
        <w:sz w:val="20"/>
        <w:szCs w:val="20"/>
      </w:rPr>
      <w:t xml:space="preserve"> da Paz, 900   Jaraguá   Maceió/</w:t>
    </w:r>
    <w:r w:rsidRPr="000514D0">
      <w:rPr>
        <w:rFonts w:ascii="Century Gothic" w:eastAsia="Libre Franklin" w:hAnsi="Century Gothic" w:cs="Libre Franklin"/>
        <w:color w:val="000000"/>
        <w:sz w:val="20"/>
        <w:szCs w:val="20"/>
      </w:rPr>
      <w:t>AL   57025-050</w:t>
    </w:r>
  </w:p>
  <w:p w14:paraId="57BFC726" w14:textId="77777777" w:rsidR="00464BEC" w:rsidRPr="000514D0" w:rsidRDefault="00464BEC">
    <w:pPr>
      <w:pBdr>
        <w:top w:val="nil"/>
        <w:left w:val="nil"/>
        <w:bottom w:val="nil"/>
        <w:right w:val="nil"/>
        <w:between w:val="nil"/>
      </w:pBdr>
      <w:tabs>
        <w:tab w:val="center" w:pos="4252"/>
        <w:tab w:val="right" w:pos="8504"/>
      </w:tabs>
      <w:spacing w:after="0" w:line="240" w:lineRule="auto"/>
      <w:ind w:left="0" w:hanging="2"/>
      <w:jc w:val="center"/>
      <w:rPr>
        <w:rFonts w:ascii="Century Gothic" w:hAnsi="Century Gothic"/>
        <w:color w:val="000000"/>
      </w:rPr>
    </w:pPr>
    <w:r>
      <w:rPr>
        <w:rFonts w:ascii="Century Gothic" w:eastAsia="Libre Franklin" w:hAnsi="Century Gothic" w:cs="Libre Franklin"/>
        <w:color w:val="000000"/>
        <w:sz w:val="20"/>
        <w:szCs w:val="20"/>
      </w:rPr>
      <w:t>+55 (82) 3221-2090|</w:t>
    </w:r>
    <w:r w:rsidRPr="000514D0">
      <w:rPr>
        <w:rFonts w:ascii="Century Gothic" w:eastAsia="Libre Franklin" w:hAnsi="Century Gothic" w:cs="Libre Franklin"/>
        <w:color w:val="000000"/>
        <w:sz w:val="20"/>
        <w:szCs w:val="20"/>
      </w:rPr>
      <w:t>CNPJ 01.834.835/0001-00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67A" w14:textId="77777777" w:rsidR="00464BEC" w:rsidRDefault="00464BEC" w:rsidP="000514D0">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AD38E" w14:textId="77777777" w:rsidR="003B6418" w:rsidRDefault="003B6418" w:rsidP="00C42778">
      <w:pPr>
        <w:spacing w:after="0" w:line="240" w:lineRule="auto"/>
        <w:ind w:left="0" w:hanging="2"/>
      </w:pPr>
      <w:r>
        <w:separator/>
      </w:r>
    </w:p>
  </w:footnote>
  <w:footnote w:type="continuationSeparator" w:id="0">
    <w:p w14:paraId="591455F0" w14:textId="77777777" w:rsidR="003B6418" w:rsidRDefault="003B6418" w:rsidP="00C4277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646C" w14:textId="77777777" w:rsidR="00464BEC" w:rsidRDefault="00464BEC" w:rsidP="000514D0">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142A" w14:textId="77777777" w:rsidR="00464BEC" w:rsidRDefault="00464BEC">
    <w:pPr>
      <w:pBdr>
        <w:top w:val="nil"/>
        <w:left w:val="nil"/>
        <w:bottom w:val="nil"/>
        <w:right w:val="nil"/>
        <w:between w:val="nil"/>
      </w:pBdr>
      <w:tabs>
        <w:tab w:val="center" w:pos="4252"/>
        <w:tab w:val="right" w:pos="8504"/>
      </w:tabs>
      <w:spacing w:after="0" w:line="240" w:lineRule="auto"/>
      <w:ind w:left="0" w:hanging="2"/>
      <w:jc w:val="center"/>
      <w:rPr>
        <w:color w:val="000000"/>
      </w:rPr>
    </w:pPr>
    <w:r>
      <w:rPr>
        <w:noProof/>
        <w:color w:val="000000"/>
        <w:lang w:eastAsia="pt-BR"/>
      </w:rPr>
      <w:drawing>
        <wp:inline distT="0" distB="0" distL="114300" distR="114300" wp14:anchorId="1B6D87DF" wp14:editId="54023F11">
          <wp:extent cx="1788795" cy="701040"/>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88795" cy="701040"/>
                  </a:xfrm>
                  <a:prstGeom prst="rect">
                    <a:avLst/>
                  </a:prstGeom>
                  <a:ln/>
                </pic:spPr>
              </pic:pic>
            </a:graphicData>
          </a:graphic>
        </wp:inline>
      </w:drawing>
    </w:r>
  </w:p>
  <w:p w14:paraId="047A6B59" w14:textId="77777777" w:rsidR="00464BEC" w:rsidRDefault="00464BEC">
    <w:pPr>
      <w:pBdr>
        <w:top w:val="nil"/>
        <w:left w:val="nil"/>
        <w:bottom w:val="nil"/>
        <w:right w:val="nil"/>
        <w:between w:val="nil"/>
      </w:pBdr>
      <w:tabs>
        <w:tab w:val="center" w:pos="4252"/>
        <w:tab w:val="right" w:pos="8504"/>
      </w:tabs>
      <w:spacing w:after="0" w:line="240" w:lineRule="auto"/>
      <w:ind w:left="0" w:hanging="2"/>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7426" w14:textId="77777777" w:rsidR="00464BEC" w:rsidRDefault="00464BEC" w:rsidP="000514D0">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B18"/>
    <w:multiLevelType w:val="multilevel"/>
    <w:tmpl w:val="3BDCCF70"/>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0F33177"/>
    <w:multiLevelType w:val="multilevel"/>
    <w:tmpl w:val="999EEB52"/>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 w15:restartNumberingAfterBreak="0">
    <w:nsid w:val="4ECB1033"/>
    <w:multiLevelType w:val="multilevel"/>
    <w:tmpl w:val="50648628"/>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F45C5"/>
    <w:rsid w:val="000514D0"/>
    <w:rsid w:val="00061BC6"/>
    <w:rsid w:val="000E70C1"/>
    <w:rsid w:val="000F3A24"/>
    <w:rsid w:val="001066D7"/>
    <w:rsid w:val="00290B6D"/>
    <w:rsid w:val="002D0DA8"/>
    <w:rsid w:val="00322E49"/>
    <w:rsid w:val="003B6418"/>
    <w:rsid w:val="00464BEC"/>
    <w:rsid w:val="004C68A4"/>
    <w:rsid w:val="00661743"/>
    <w:rsid w:val="00712A3E"/>
    <w:rsid w:val="007846CA"/>
    <w:rsid w:val="007A3F37"/>
    <w:rsid w:val="007D5A12"/>
    <w:rsid w:val="008D24F4"/>
    <w:rsid w:val="00990C18"/>
    <w:rsid w:val="009F45C5"/>
    <w:rsid w:val="00A2216B"/>
    <w:rsid w:val="00AC5E2C"/>
    <w:rsid w:val="00B440D1"/>
    <w:rsid w:val="00C42778"/>
    <w:rsid w:val="00E34480"/>
    <w:rsid w:val="00F21BE1"/>
    <w:rsid w:val="00FD2F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28987"/>
  <w15:docId w15:val="{1D58FBE5-2455-4EAD-85E0-3F45FD4B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pPr>
      <w:keepNext/>
      <w:spacing w:before="240" w:after="60"/>
    </w:pPr>
    <w:rPr>
      <w:rFonts w:ascii="Cambria" w:eastAsia="Times New Roman" w:hAnsi="Cambria" w:cs="Times New Roman"/>
      <w:b/>
      <w:bCs/>
      <w:kern w:val="32"/>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pPr>
      <w:spacing w:before="100" w:beforeAutospacing="1" w:after="100" w:afterAutospacing="1" w:line="240" w:lineRule="auto"/>
      <w:outlineLvl w:val="2"/>
    </w:pPr>
    <w:rPr>
      <w:rFonts w:ascii="Times New Roman" w:eastAsia="Times New Roman" w:hAnsi="Times New Roman"/>
      <w:b/>
      <w:bCs/>
      <w:sz w:val="27"/>
      <w:szCs w:val="27"/>
      <w:lang w:eastAsia="pt-BR"/>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grafodaLista">
    <w:name w:val="List Paragraph"/>
    <w:basedOn w:val="Normal"/>
    <w:pPr>
      <w:ind w:left="720"/>
      <w:contextualSpacing/>
    </w:pPr>
  </w:style>
  <w:style w:type="paragraph" w:styleId="SemEspaamento">
    <w:name w:val="No Spacing"/>
    <w:pPr>
      <w:suppressAutoHyphens/>
      <w:spacing w:line="1" w:lineRule="atLeast"/>
      <w:ind w:leftChars="-1" w:left="-1" w:hangingChars="1"/>
      <w:textDirection w:val="btLr"/>
      <w:textAlignment w:val="top"/>
      <w:outlineLvl w:val="0"/>
    </w:pPr>
    <w:rPr>
      <w:rFonts w:ascii="Arial" w:hAnsi="Arial"/>
      <w:position w:val="-1"/>
      <w:lang w:eastAsia="en-US"/>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qFormat/>
    <w:rPr>
      <w:color w:val="0000FF"/>
      <w:w w:val="100"/>
      <w:position w:val="-1"/>
      <w:u w:val="single"/>
      <w:effect w:val="none"/>
      <w:vertAlign w:val="baseline"/>
      <w:cs w:val="0"/>
      <w:em w:val="none"/>
    </w:rPr>
  </w:style>
  <w:style w:type="character" w:styleId="nfase">
    <w:name w:val="Emphasis"/>
    <w:rPr>
      <w:i/>
      <w:iCs/>
      <w:w w:val="100"/>
      <w:position w:val="-1"/>
      <w:effect w:val="none"/>
      <w:vertAlign w:val="baseline"/>
      <w:cs w:val="0"/>
      <w:em w:val="none"/>
    </w:rPr>
  </w:style>
  <w:style w:type="character" w:styleId="Forte">
    <w:name w:val="Strong"/>
    <w:rPr>
      <w:b/>
      <w:bCs/>
      <w:w w:val="100"/>
      <w:position w:val="-1"/>
      <w:effect w:val="none"/>
      <w:vertAlign w:val="baseline"/>
      <w:cs w:val="0"/>
      <w:em w:val="none"/>
    </w:rPr>
  </w:style>
  <w:style w:type="paragraph" w:styleId="Cabealho">
    <w:name w:val="header"/>
    <w:basedOn w:val="Normal"/>
    <w:qFormat/>
    <w:pPr>
      <w:tabs>
        <w:tab w:val="center" w:pos="4252"/>
        <w:tab w:val="right" w:pos="8504"/>
      </w:tabs>
      <w:spacing w:after="0" w:line="240" w:lineRule="auto"/>
    </w:p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pPr>
      <w:tabs>
        <w:tab w:val="center" w:pos="4252"/>
        <w:tab w:val="right" w:pos="8504"/>
      </w:tabs>
      <w:spacing w:after="0" w:line="240" w:lineRule="auto"/>
    </w:pPr>
  </w:style>
  <w:style w:type="character" w:customStyle="1" w:styleId="RodapChar">
    <w:name w:val="Rodapé Char"/>
    <w:basedOn w:val="Fontepargpadro"/>
    <w:rPr>
      <w:w w:val="100"/>
      <w:position w:val="-1"/>
      <w:effect w:val="none"/>
      <w:vertAlign w:val="baseline"/>
      <w:cs w:val="0"/>
      <w:em w:val="none"/>
    </w:rPr>
  </w:style>
  <w:style w:type="paragraph" w:styleId="Textodebalo">
    <w:name w:val="Balloon Text"/>
    <w:basedOn w:val="Normal"/>
    <w:qFormat/>
    <w:pPr>
      <w:spacing w:after="0" w:line="240" w:lineRule="auto"/>
    </w:pPr>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table" w:styleId="Tabelacomgrade">
    <w:name w:val="Table Grid"/>
    <w:basedOn w:val="Tabelanormal"/>
    <w:pPr>
      <w:suppressAutoHyphens/>
      <w:spacing w:after="0" w:line="240" w:lineRule="auto"/>
      <w:ind w:leftChars="-1" w:left="-1" w:hangingChars="1"/>
      <w:textDirection w:val="btLr"/>
      <w:textAlignment w:val="top"/>
      <w:outlineLvl w:val="0"/>
    </w:pPr>
    <w:rPr>
      <w:rFonts w:cs="Times New Roman"/>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qFormat/>
    <w:rPr>
      <w:sz w:val="20"/>
      <w:szCs w:val="20"/>
    </w:rPr>
  </w:style>
  <w:style w:type="character" w:customStyle="1" w:styleId="TextodenotaderodapChar">
    <w:name w:val="Texto de nota de rodapé Char"/>
    <w:rPr>
      <w:w w:val="100"/>
      <w:position w:val="-1"/>
      <w:effect w:val="none"/>
      <w:vertAlign w:val="baseline"/>
      <w:cs w:val="0"/>
      <w:em w:val="none"/>
      <w:lang w:eastAsia="en-US"/>
    </w:rPr>
  </w:style>
  <w:style w:type="character" w:styleId="Refdenotaderodap">
    <w:name w:val="footnote reference"/>
    <w:qFormat/>
    <w:rPr>
      <w:w w:val="100"/>
      <w:position w:val="-1"/>
      <w:effect w:val="none"/>
      <w:vertAlign w:val="superscript"/>
      <w:cs w:val="0"/>
      <w:em w:val="none"/>
    </w:rPr>
  </w:style>
  <w:style w:type="character" w:customStyle="1" w:styleId="Ttulo3Char">
    <w:name w:val="Título 3 Char"/>
    <w:rPr>
      <w:rFonts w:ascii="Times New Roman" w:eastAsia="Times New Roman" w:hAnsi="Times New Roman"/>
      <w:b/>
      <w:bCs/>
      <w:w w:val="100"/>
      <w:position w:val="-1"/>
      <w:sz w:val="27"/>
      <w:szCs w:val="27"/>
      <w:effect w:val="none"/>
      <w:vertAlign w:val="baseline"/>
      <w:cs w:val="0"/>
      <w:em w:val="none"/>
    </w:rPr>
  </w:style>
  <w:style w:type="paragraph" w:customStyle="1" w:styleId="TableParagraph">
    <w:name w:val="Table Paragraph"/>
    <w:basedOn w:val="Normal"/>
    <w:pPr>
      <w:widowControl w:val="0"/>
      <w:autoSpaceDE w:val="0"/>
      <w:autoSpaceDN w:val="0"/>
      <w:spacing w:after="0" w:line="240" w:lineRule="auto"/>
    </w:pPr>
    <w:rPr>
      <w:lang w:val="pt-PT"/>
    </w:rPr>
  </w:style>
  <w:style w:type="paragraph" w:customStyle="1" w:styleId="BodyText21">
    <w:name w:val="Body Text 21"/>
    <w:basedOn w:val="Normal"/>
    <w:pPr>
      <w:spacing w:after="0" w:line="240" w:lineRule="auto"/>
      <w:jc w:val="both"/>
    </w:pPr>
    <w:rPr>
      <w:rFonts w:ascii="Times New Roman" w:eastAsia="Times New Roman" w:hAnsi="Times New Roman"/>
      <w:sz w:val="24"/>
      <w:szCs w:val="20"/>
      <w:lang w:eastAsia="pt-BR"/>
    </w:rPr>
  </w:style>
  <w:style w:type="character" w:customStyle="1" w:styleId="fontstyle01">
    <w:name w:val="fontstyle01"/>
    <w:rPr>
      <w:rFonts w:ascii="TimesNewRomanPSMT" w:hAnsi="TimesNewRomanPSMT" w:hint="default"/>
      <w:color w:val="000000"/>
      <w:w w:val="100"/>
      <w:position w:val="-1"/>
      <w:sz w:val="24"/>
      <w:szCs w:val="24"/>
      <w:effect w:val="none"/>
      <w:vertAlign w:val="baseline"/>
      <w:cs w:val="0"/>
      <w:em w:val="none"/>
    </w:rPr>
  </w:style>
  <w:style w:type="character" w:customStyle="1" w:styleId="fontstyle21">
    <w:name w:val="fontstyle21"/>
    <w:rPr>
      <w:rFonts w:ascii="TimesNewRomanPS-ItalicMT" w:hAnsi="TimesNewRomanPS-ItalicMT" w:hint="default"/>
      <w:i/>
      <w:iCs/>
      <w:color w:val="000000"/>
      <w:w w:val="100"/>
      <w:position w:val="-1"/>
      <w:sz w:val="18"/>
      <w:szCs w:val="18"/>
      <w:effect w:val="none"/>
      <w:vertAlign w:val="baseline"/>
      <w:cs w:val="0"/>
      <w:em w:val="none"/>
    </w:rPr>
  </w:style>
  <w:style w:type="character" w:customStyle="1" w:styleId="fontstyle31">
    <w:name w:val="fontstyle31"/>
    <w:rPr>
      <w:rFonts w:ascii="Courier" w:hAnsi="Courier" w:hint="default"/>
      <w:color w:val="000000"/>
      <w:w w:val="100"/>
      <w:position w:val="-1"/>
      <w:sz w:val="16"/>
      <w:szCs w:val="16"/>
      <w:effect w:val="none"/>
      <w:vertAlign w:val="baseline"/>
      <w:cs w:val="0"/>
      <w:em w:val="none"/>
    </w:rPr>
  </w:style>
  <w:style w:type="character" w:customStyle="1" w:styleId="fontstyle41">
    <w:name w:val="fontstyle41"/>
    <w:rPr>
      <w:rFonts w:ascii="Times-Roman" w:hAnsi="Times-Roman" w:hint="default"/>
      <w:color w:val="000000"/>
      <w:w w:val="100"/>
      <w:position w:val="-1"/>
      <w:sz w:val="20"/>
      <w:szCs w:val="20"/>
      <w:effect w:val="none"/>
      <w:vertAlign w:val="baseline"/>
      <w:cs w:val="0"/>
      <w:em w:val="none"/>
    </w:rPr>
  </w:style>
  <w:style w:type="character" w:customStyle="1" w:styleId="fontstyle11">
    <w:name w:val="fontstyle11"/>
    <w:rPr>
      <w:rFonts w:ascii="Calibri" w:hAnsi="Calibri" w:hint="default"/>
      <w:color w:val="1E1E1C"/>
      <w:w w:val="100"/>
      <w:position w:val="-1"/>
      <w:sz w:val="22"/>
      <w:szCs w:val="22"/>
      <w:effect w:val="none"/>
      <w:vertAlign w:val="baseline"/>
      <w:cs w:val="0"/>
      <w:em w:val="none"/>
    </w:rPr>
  </w:style>
  <w:style w:type="character" w:customStyle="1" w:styleId="fontstyle51">
    <w:name w:val="fontstyle51"/>
    <w:rPr>
      <w:rFonts w:ascii="Asap-Regular" w:hAnsi="Asap-Regular" w:hint="default"/>
      <w:color w:val="1A1414"/>
      <w:w w:val="100"/>
      <w:position w:val="-1"/>
      <w:sz w:val="28"/>
      <w:szCs w:val="28"/>
      <w:effect w:val="none"/>
      <w:vertAlign w:val="baseline"/>
      <w:cs w:val="0"/>
      <w:em w:val="none"/>
    </w:rPr>
  </w:style>
  <w:style w:type="character" w:customStyle="1" w:styleId="fontstyle61">
    <w:name w:val="fontstyle61"/>
    <w:rPr>
      <w:rFonts w:ascii="Asap-Regular" w:hAnsi="Asap-Regular" w:hint="default"/>
      <w:color w:val="1A1414"/>
      <w:w w:val="100"/>
      <w:position w:val="-1"/>
      <w:sz w:val="28"/>
      <w:szCs w:val="28"/>
      <w:effect w:val="none"/>
      <w:vertAlign w:val="baseline"/>
      <w:cs w:val="0"/>
      <w:em w:val="none"/>
    </w:rPr>
  </w:style>
  <w:style w:type="character" w:customStyle="1" w:styleId="fontstyle71">
    <w:name w:val="fontstyle71"/>
    <w:rPr>
      <w:rFonts w:ascii="SymbolMT" w:hAnsi="SymbolMT" w:hint="default"/>
      <w:color w:val="1D1D1B"/>
      <w:w w:val="100"/>
      <w:position w:val="-1"/>
      <w:sz w:val="24"/>
      <w:szCs w:val="24"/>
      <w:effect w:val="none"/>
      <w:vertAlign w:val="baseline"/>
      <w:cs w:val="0"/>
      <w:em w:val="none"/>
    </w:rPr>
  </w:style>
  <w:style w:type="character" w:customStyle="1" w:styleId="Ttulo1Char">
    <w:name w:val="Título 1 Char"/>
    <w:rPr>
      <w:rFonts w:ascii="Cambria" w:eastAsia="Times New Roman" w:hAnsi="Cambria" w:cs="Times New Roman"/>
      <w:b/>
      <w:bCs/>
      <w:w w:val="100"/>
      <w:kern w:val="32"/>
      <w:position w:val="-1"/>
      <w:sz w:val="32"/>
      <w:szCs w:val="32"/>
      <w:effect w:val="none"/>
      <w:vertAlign w:val="baseline"/>
      <w:cs w:val="0"/>
      <w:em w:val="none"/>
      <w:lang w:eastAsia="en-US"/>
    </w:rPr>
  </w:style>
  <w:style w:type="character" w:customStyle="1" w:styleId="MenoPendente1">
    <w:name w:val="Menção Pendente1"/>
    <w:qFormat/>
    <w:rPr>
      <w:color w:val="605E5C"/>
      <w:w w:val="100"/>
      <w:position w:val="-1"/>
      <w:effect w:val="none"/>
      <w:shd w:val="clear" w:color="auto" w:fill="E1DFDD"/>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character" w:customStyle="1" w:styleId="MenoPendente2">
    <w:name w:val="Menção Pendente2"/>
    <w:basedOn w:val="Fontepargpadro"/>
    <w:uiPriority w:val="99"/>
    <w:semiHidden/>
    <w:unhideWhenUsed/>
    <w:rsid w:val="0041793A"/>
    <w:rPr>
      <w:color w:val="605E5C"/>
      <w:shd w:val="clear" w:color="auto" w:fill="E1DFDD"/>
    </w:r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eio.al.gov.br/fma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gr1OGt6Bq2czfJWSWkpGMnFAFw==">AMUW2mVGqsMh+ra0NxcBUxcsdArTI+cuMYL6z/++FjTqXzD17aN+klUX4VEnUsHZ57KDZNzvfjdJ65Gzphep7gX5+6sRWyWfRvPLesSPMNXjUZ1jen7sF1emKQWCoHXWj+FfLUs497KK+wjl4gI7JmtBbJuRW+Rgn+tacBKiJIGIj0/UzgSbD8V0AnfBKktVhuep3KEPbMDu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43</Pages>
  <Words>10495</Words>
  <Characters>56678</Characters>
  <Application>Microsoft Office Word</Application>
  <DocSecurity>0</DocSecurity>
  <Lines>472</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Victor Christian Curvelo</cp:lastModifiedBy>
  <cp:revision>11</cp:revision>
  <cp:lastPrinted>2021-08-05T12:15:00Z</cp:lastPrinted>
  <dcterms:created xsi:type="dcterms:W3CDTF">2021-08-03T14:40:00Z</dcterms:created>
  <dcterms:modified xsi:type="dcterms:W3CDTF">2021-08-05T13:53:00Z</dcterms:modified>
</cp:coreProperties>
</file>